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ination_articles"/>
    <w:bookmarkStart w:id="1" w:name="_GoBack"/>
    <w:bookmarkEnd w:id="0"/>
    <w:bookmarkEnd w:id="1"/>
    <w:p w:rsidR="001E1B25" w:rsidRPr="001E1B25" w:rsidRDefault="001E1B25" w:rsidP="001E1B25">
      <w:pPr>
        <w:shd w:val="clear" w:color="auto" w:fill="FFFFFF"/>
        <w:spacing w:after="0" w:line="249" w:lineRule="atLeast"/>
        <w:jc w:val="center"/>
        <w:rPr>
          <w:rFonts w:ascii="Arial" w:eastAsia="Times New Roman" w:hAnsi="Arial" w:cs="Arial"/>
          <w:color w:val="5C514E"/>
          <w:sz w:val="17"/>
          <w:szCs w:val="17"/>
        </w:rPr>
      </w:pPr>
      <w:r w:rsidRPr="001E1B25">
        <w:rPr>
          <w:rFonts w:ascii="Arial" w:eastAsia="Times New Roman" w:hAnsi="Arial" w:cs="Arial"/>
          <w:color w:val="5C514E"/>
          <w:sz w:val="17"/>
          <w:szCs w:val="17"/>
        </w:rPr>
        <w:fldChar w:fldCharType="begin"/>
      </w:r>
      <w:r w:rsidRPr="001E1B25">
        <w:rPr>
          <w:rFonts w:ascii="Arial" w:eastAsia="Times New Roman" w:hAnsi="Arial" w:cs="Arial"/>
          <w:color w:val="5C514E"/>
          <w:sz w:val="17"/>
          <w:szCs w:val="17"/>
        </w:rPr>
        <w:instrText xml:space="preserve"> HYPERLINK "http://www.lefaso.net/spip.php?article61762" </w:instrText>
      </w:r>
      <w:r w:rsidRPr="001E1B25">
        <w:rPr>
          <w:rFonts w:ascii="Arial" w:eastAsia="Times New Roman" w:hAnsi="Arial" w:cs="Arial"/>
          <w:color w:val="5C514E"/>
          <w:sz w:val="17"/>
          <w:szCs w:val="17"/>
        </w:rPr>
        <w:fldChar w:fldCharType="separate"/>
      </w:r>
      <w:r>
        <w:rPr>
          <w:rFonts w:ascii="Arial" w:eastAsia="Times New Roman" w:hAnsi="Arial" w:cs="Arial"/>
          <w:noProof/>
          <w:color w:val="5C514E"/>
          <w:sz w:val="17"/>
          <w:szCs w:val="17"/>
        </w:rPr>
        <w:drawing>
          <wp:inline distT="0" distB="0" distL="0" distR="0">
            <wp:extent cx="2286000" cy="1419225"/>
            <wp:effectExtent l="19050" t="0" r="0" b="0"/>
            <wp:docPr id="10" name="Image 2" descr="http://img1.lefaso.net/local/cache-vignettes/L240xH149/arton61762-c1fa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efaso.net/local/cache-vignettes/L240xH149/arton61762-c1fa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B25">
        <w:rPr>
          <w:rFonts w:ascii="Arial" w:eastAsia="Times New Roman" w:hAnsi="Arial" w:cs="Arial"/>
          <w:color w:val="5C514E"/>
          <w:sz w:val="17"/>
          <w:szCs w:val="17"/>
        </w:rPr>
        <w:fldChar w:fldCharType="end"/>
      </w:r>
    </w:p>
    <w:p w:rsidR="001E1B25" w:rsidRPr="001E1B25" w:rsidRDefault="00EA5E3E" w:rsidP="001E1B25">
      <w:pPr>
        <w:shd w:val="clear" w:color="auto" w:fill="FFFFFF"/>
        <w:spacing w:after="138" w:line="240" w:lineRule="auto"/>
        <w:outlineLvl w:val="0"/>
        <w:rPr>
          <w:rFonts w:ascii="Arial" w:eastAsia="Times New Roman" w:hAnsi="Arial" w:cs="Arial"/>
          <w:color w:val="5C514E"/>
          <w:kern w:val="36"/>
          <w:sz w:val="17"/>
          <w:szCs w:val="17"/>
        </w:rPr>
      </w:pPr>
      <w:hyperlink r:id="rId7" w:history="1">
        <w:r w:rsidR="001E1B25" w:rsidRPr="001E1B25">
          <w:rPr>
            <w:rFonts w:ascii="Arial" w:eastAsia="Times New Roman" w:hAnsi="Arial" w:cs="Arial"/>
            <w:b/>
            <w:bCs/>
            <w:color w:val="067824"/>
            <w:kern w:val="36"/>
            <w:sz w:val="25"/>
            <w:szCs w:val="25"/>
          </w:rPr>
          <w:t>Opportunité d’emploi : BISSA GOLD SA recrute</w:t>
        </w:r>
      </w:hyperlink>
    </w:p>
    <w:p w:rsidR="001E1B25" w:rsidRDefault="001E1B25" w:rsidP="001E1B25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BISSA GOLD SA souhaite recevoir des candidatures pour le recrutement de Planificateur/Maintenance et d’Opérateur Charriot Elévateur (Téléhandler) ;</w:t>
      </w:r>
    </w:p>
    <w:p w:rsidR="001E1B25" w:rsidRDefault="001E1B25" w:rsidP="001E1B25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Les postulants doivent 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79375" cy="105410"/>
            <wp:effectExtent l="19050" t="0" r="0" b="0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  Etre âgé (e) de 20 ans au moins et de de 45 ans au plus 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79375" cy="105410"/>
            <wp:effectExtent l="19050" t="0" r="0" b="0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 xml:space="preserve">  être titulaire d’un diplôme d’un CEPE pour l’opérateur Charriot Elévateur et d’un diplôme de Licence en Maintenance (engin) ou équivalent pour le Planificateur/Maintenance ;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79375" cy="105410"/>
            <wp:effectExtent l="19050" t="0" r="0" b="0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  justifier d’une expérience professionnelle d’au moins deux années (02) ans dans l’emploi sollicité 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79375" cy="105410"/>
            <wp:effectExtent l="19050" t="0" r="0" b="0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  Disposer d’un permis de conduire ;</w:t>
      </w:r>
      <w:r>
        <w:rPr>
          <w:rFonts w:ascii="Arial" w:hAnsi="Arial" w:cs="Arial"/>
          <w:color w:val="000000"/>
          <w:sz w:val="18"/>
          <w:szCs w:val="18"/>
        </w:rPr>
        <w:br/>
        <w:t>Composition et Réception du dossier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79375" cy="105410"/>
            <wp:effectExtent l="19050" t="0" r="0" b="0"/>
            <wp:docPr id="5" name="Image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  Une demande manuscrite adressée au Chef de Personnel de BISSA GOLD 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79375" cy="105410"/>
            <wp:effectExtent l="19050" t="0" r="0" b="0"/>
            <wp:docPr id="6" name="Image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  un curriculum vitae (CV) 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79375" cy="105410"/>
            <wp:effectExtent l="19050" t="0" r="0" b="0"/>
            <wp:docPr id="7" name="Image 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 xml:space="preserve">  les copies des diplômes, certificats ou attestations de travail ;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79375" cy="105410"/>
            <wp:effectExtent l="19050" t="0" r="0" b="0"/>
            <wp:docPr id="8" name="Image 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  Les dossiers devront parvenir sous pli fermé avec la mention « recrutement au poste sollicité » au plus tard le mardi 18 novembre 2014 à 17h au siège de BISSA GOLD S.A, sis à Ouaga 2000 à proximité de JOLLY hôtel.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79375" cy="105410"/>
            <wp:effectExtent l="19050" t="0" r="0" b="0"/>
            <wp:docPr id="9" name="Image 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  En cas de non satisfaction, la société se réserve le droit de ne donner aucune suite au présent avis de recrutement.</w:t>
      </w:r>
    </w:p>
    <w:p w:rsidR="00330EFA" w:rsidRDefault="00330EFA"/>
    <w:sectPr w:rsidR="00330EFA" w:rsidSect="0033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25"/>
    <w:rsid w:val="0004505F"/>
    <w:rsid w:val="001E1B25"/>
    <w:rsid w:val="001E5D87"/>
    <w:rsid w:val="00330EFA"/>
    <w:rsid w:val="005F7E0A"/>
    <w:rsid w:val="00780731"/>
    <w:rsid w:val="00EA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E1B25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E1B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E1B25"/>
    <w:rPr>
      <w:rFonts w:ascii="Times New Roman" w:eastAsia="Times New Roman" w:hAnsi="Times New Roman" w:cs="Times New Roman"/>
      <w:kern w:val="36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E1B25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E1B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E1B25"/>
    <w:rPr>
      <w:rFonts w:ascii="Times New Roman" w:eastAsia="Times New Roman" w:hAnsi="Times New Roman" w:cs="Times New Roman"/>
      <w:kern w:val="36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9347">
                  <w:marLeft w:val="0"/>
                  <w:marRight w:val="4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5269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lefaso.net/spip.php?article617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lefaso.net/spip.php?article617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Groupement Professionnel des Miniers du Burkina</dc:creator>
  <cp:lastModifiedBy>DAOUDA</cp:lastModifiedBy>
  <cp:revision>2</cp:revision>
  <dcterms:created xsi:type="dcterms:W3CDTF">2014-11-17T14:44:00Z</dcterms:created>
  <dcterms:modified xsi:type="dcterms:W3CDTF">2014-11-17T14:44:00Z</dcterms:modified>
</cp:coreProperties>
</file>