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48" w:rsidRPr="00796320" w:rsidRDefault="003A486C" w:rsidP="002C004A">
      <w:pPr>
        <w:pStyle w:val="En-tte"/>
        <w:tabs>
          <w:tab w:val="left" w:pos="3402"/>
          <w:tab w:val="left" w:pos="3544"/>
        </w:tabs>
        <w:rPr>
          <w:rFonts w:ascii="Arial Narrow" w:hAnsi="Arial Narrow"/>
          <w:lang w:val="fr-FR"/>
        </w:rPr>
      </w:pPr>
      <w:r w:rsidRPr="00796320">
        <w:rPr>
          <w:rFonts w:ascii="Arial Narrow" w:hAnsi="Arial Narrow" w:cs="Arial"/>
          <w:color w:val="F4A70C"/>
          <w:sz w:val="32"/>
          <w:szCs w:val="36"/>
          <w:lang w:val="fr-FR"/>
        </w:rPr>
        <w:t>SOMITA SA</w:t>
      </w:r>
      <w:r w:rsidR="00DF56EB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-718185</wp:posOffset>
            </wp:positionV>
            <wp:extent cx="2133600" cy="110490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348" w:rsidRDefault="001E1348">
      <w:pPr>
        <w:rPr>
          <w:rFonts w:ascii="Arial Narrow" w:hAnsi="Arial Narrow"/>
        </w:rPr>
      </w:pPr>
    </w:p>
    <w:p w:rsidR="002542AB" w:rsidRDefault="002542AB">
      <w:pPr>
        <w:rPr>
          <w:rFonts w:ascii="Arial Narrow" w:hAnsi="Arial Narrow"/>
        </w:rPr>
      </w:pPr>
    </w:p>
    <w:p w:rsidR="002E331B" w:rsidRDefault="002E331B" w:rsidP="002E331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651DF">
        <w:rPr>
          <w:rFonts w:ascii="Arial Narrow" w:hAnsi="Arial Narrow"/>
          <w:b/>
          <w:sz w:val="32"/>
          <w:szCs w:val="32"/>
          <w:u w:val="single"/>
        </w:rPr>
        <w:t>Offre d’Emploi</w:t>
      </w:r>
    </w:p>
    <w:p w:rsidR="002E331B" w:rsidRPr="00880FE7" w:rsidRDefault="002E331B" w:rsidP="002E331B">
      <w:pPr>
        <w:jc w:val="both"/>
      </w:pPr>
    </w:p>
    <w:p w:rsidR="002E331B" w:rsidRPr="00880FE7" w:rsidRDefault="002E331B" w:rsidP="002E331B">
      <w:pPr>
        <w:jc w:val="both"/>
      </w:pPr>
      <w:r w:rsidRPr="00880FE7">
        <w:t>La Société des Mines de Taparko</w:t>
      </w:r>
      <w:bookmarkStart w:id="0" w:name="_GoBack"/>
      <w:bookmarkEnd w:id="0"/>
      <w:r w:rsidRPr="00880FE7">
        <w:t xml:space="preserve"> (SOMITA SA) souhaite recevoir à </w:t>
      </w:r>
      <w:r w:rsidR="00036B55" w:rsidRPr="00880FE7">
        <w:t>l</w:t>
      </w:r>
      <w:r w:rsidR="00051BFB" w:rsidRPr="00880FE7">
        <w:t>’in</w:t>
      </w:r>
      <w:r w:rsidR="000A715B" w:rsidRPr="00880FE7">
        <w:t>terne</w:t>
      </w:r>
      <w:r w:rsidR="009E52E9">
        <w:t xml:space="preserve">et à l’externe </w:t>
      </w:r>
      <w:r w:rsidRPr="00880FE7">
        <w:t>des can</w:t>
      </w:r>
      <w:r w:rsidR="00343DE4" w:rsidRPr="00880FE7">
        <w:t xml:space="preserve">didatures pour le recrutement </w:t>
      </w:r>
      <w:r w:rsidR="000E0193" w:rsidRPr="00880FE7">
        <w:t>d</w:t>
      </w:r>
      <w:r w:rsidR="00796320" w:rsidRPr="00880FE7">
        <w:t>’un (01</w:t>
      </w:r>
      <w:r w:rsidR="0014606B" w:rsidRPr="00880FE7">
        <w:t>)</w:t>
      </w:r>
      <w:r w:rsidR="00051BFB" w:rsidRPr="00880FE7">
        <w:t>Electr</w:t>
      </w:r>
      <w:r w:rsidR="00A52C41" w:rsidRPr="00880FE7">
        <w:t xml:space="preserve">icien </w:t>
      </w:r>
      <w:r w:rsidRPr="00880FE7">
        <w:t>pour le compte du Département</w:t>
      </w:r>
      <w:r w:rsidR="00A52C41" w:rsidRPr="00880FE7">
        <w:t>Usine</w:t>
      </w:r>
      <w:r w:rsidR="0014606B" w:rsidRPr="00880FE7">
        <w:t>.</w:t>
      </w:r>
    </w:p>
    <w:p w:rsidR="00B15331" w:rsidRPr="00880FE7" w:rsidRDefault="00B15331" w:rsidP="00B15331">
      <w:pPr>
        <w:pStyle w:val="Adressedest"/>
        <w:rPr>
          <w:b/>
        </w:rPr>
      </w:pPr>
    </w:p>
    <w:p w:rsidR="005B0850" w:rsidRPr="00880FE7" w:rsidRDefault="005B0850" w:rsidP="005B0850">
      <w:pPr>
        <w:pStyle w:val="Adressedest"/>
        <w:rPr>
          <w:b/>
        </w:rPr>
      </w:pPr>
      <w:r w:rsidRPr="00880FE7">
        <w:rPr>
          <w:b/>
        </w:rPr>
        <w:t>SOMMAIRE</w:t>
      </w:r>
    </w:p>
    <w:p w:rsidR="005B0850" w:rsidRPr="00880FE7" w:rsidRDefault="005B0850" w:rsidP="005B0850">
      <w:pPr>
        <w:pStyle w:val="Adressedest"/>
        <w:rPr>
          <w:b/>
        </w:rPr>
      </w:pPr>
    </w:p>
    <w:p w:rsidR="00B15331" w:rsidRPr="00880FE7" w:rsidRDefault="00C940BD" w:rsidP="00B15331">
      <w:pPr>
        <w:jc w:val="both"/>
      </w:pPr>
      <w:r w:rsidRPr="00880FE7">
        <w:t xml:space="preserve">Sous la </w:t>
      </w:r>
      <w:r w:rsidR="00A1512A" w:rsidRPr="00880FE7">
        <w:t xml:space="preserve">supervision duChef </w:t>
      </w:r>
      <w:r w:rsidR="008100F0" w:rsidRPr="00880FE7">
        <w:t xml:space="preserve">d’équipe Electrique,  </w:t>
      </w:r>
      <w:r w:rsidR="00882031" w:rsidRPr="00880FE7">
        <w:t>l’Electricien est  principalement chargé de  la maintenance des équipements  électriques.</w:t>
      </w:r>
      <w:r w:rsidR="00B15331" w:rsidRPr="00880FE7">
        <w:t xml:space="preserve"> En cette qualité, </w:t>
      </w:r>
      <w:r w:rsidR="00240721" w:rsidRPr="00880FE7">
        <w:t>il</w:t>
      </w:r>
      <w:r w:rsidR="00B15331" w:rsidRPr="00880FE7">
        <w:t xml:space="preserve"> installe, répare,</w:t>
      </w:r>
      <w:r w:rsidR="00240721" w:rsidRPr="00880FE7">
        <w:t xml:space="preserve"> modifie et assure</w:t>
      </w:r>
      <w:r w:rsidR="00B15331" w:rsidRPr="00880FE7">
        <w:t xml:space="preserve"> l’entretien des circuits, des systèmes électriques et électroniques, afin d</w:t>
      </w:r>
      <w:r w:rsidR="00240721" w:rsidRPr="00880FE7">
        <w:t xml:space="preserve">e </w:t>
      </w:r>
      <w:r w:rsidR="00285E95">
        <w:t>permettre un</w:t>
      </w:r>
      <w:r w:rsidR="00B15331" w:rsidRPr="00880FE7">
        <w:t>bon fonctionnement des équipements dans l’usine.</w:t>
      </w:r>
    </w:p>
    <w:p w:rsidR="005B0850" w:rsidRPr="00880FE7" w:rsidRDefault="005B0850" w:rsidP="005B0850">
      <w:pPr>
        <w:pStyle w:val="Adressedest"/>
      </w:pPr>
    </w:p>
    <w:p w:rsidR="005B0850" w:rsidRDefault="005B0850" w:rsidP="00776388">
      <w:pPr>
        <w:pStyle w:val="Adressedest"/>
        <w:numPr>
          <w:ilvl w:val="0"/>
          <w:numId w:val="27"/>
        </w:numPr>
        <w:rPr>
          <w:b/>
        </w:rPr>
      </w:pPr>
      <w:r w:rsidRPr="00880FE7">
        <w:rPr>
          <w:b/>
        </w:rPr>
        <w:t>RESPONSABILITÉS SPÉCIFIQUES</w:t>
      </w:r>
    </w:p>
    <w:p w:rsidR="00776388" w:rsidRDefault="00776388" w:rsidP="00776388">
      <w:pPr>
        <w:pStyle w:val="Adressedest"/>
        <w:rPr>
          <w:b/>
        </w:rPr>
      </w:pP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 xml:space="preserve">Examine l’équipement et les appareils électriques en mauvais état ; 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Contrôle l’état et les réglages des organes à l’arrêt ou en fonctionnement à l’aide d’instrument</w:t>
      </w:r>
      <w:r w:rsidR="00285E95">
        <w:t>s</w:t>
      </w:r>
      <w:r w:rsidRPr="0076327F">
        <w:t xml:space="preserve"> de mesure adaptés;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Fournit les renseignements techniques permettant de trouver l’origine des pannes, détermine la cause en pratiquant des tests et des mesures et prend les actions à mener pour remettre les équipements en états dans les meilleurs délais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Répare, remplace ou modifie tout élément, équipement ou appareil électrique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Applique les consignes de santé et sécurité propres à chaque intervention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Choisit et utilise les outils de travail appropriés pour effectuer les réparations des équipements électriques de l’usine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Procède à des essais à l’aide d’appareils de vérification électriques et mécaniques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Effectue l’entretien et les vérifications de routine selon les manuels d’entretien des fabricants ou fournisseurs 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Monte le câblage et les dispositifs de commande des appareils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Inspecte</w:t>
      </w:r>
      <w:r w:rsidR="00285E95" w:rsidRPr="0076327F">
        <w:t>périodiquement</w:t>
      </w:r>
      <w:r w:rsidRPr="0076327F">
        <w:t xml:space="preserve"> les câbles électriques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Nettoie le matériel après chaque intervention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Vérifie et utilise les appareils de mesure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Organise le travail et applique les mesures de sécurité pour lui, ses collègues et le matériel</w:t>
      </w:r>
      <w:r w:rsidR="00D80DE5">
        <w:t>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Installe l’équipement électrique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lastRenderedPageBreak/>
        <w:t>Prend les mesures appropriées pour remédier à toutes anomalies ou défectuosités et, s’il y a lieu, avise la personne désignée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Suggère les besoins en matériel à son superviseur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Rédige des demandes de travaux complémentaires com</w:t>
      </w:r>
      <w:r w:rsidR="006256AF">
        <w:t>p</w:t>
      </w:r>
      <w:r w:rsidRPr="0076327F">
        <w:t>te tenu des constats lors de son intervention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Rend disponible l’énergie électrique nécessaire pour les travaux de maintenance ;</w:t>
      </w:r>
    </w:p>
    <w:p w:rsidR="0076327F" w:rsidRP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Contrôle le bon état de son outillage et des moyens de manutention utilisés ;</w:t>
      </w:r>
    </w:p>
    <w:p w:rsidR="0076327F" w:rsidRDefault="0076327F" w:rsidP="0076327F">
      <w:pPr>
        <w:numPr>
          <w:ilvl w:val="0"/>
          <w:numId w:val="28"/>
        </w:numPr>
        <w:spacing w:before="120"/>
        <w:jc w:val="both"/>
      </w:pPr>
      <w:r w:rsidRPr="0076327F">
        <w:t>Assure les préparations d’intervention à la demande de son responsable ;</w:t>
      </w:r>
    </w:p>
    <w:p w:rsidR="009A2365" w:rsidRPr="00A621AC" w:rsidRDefault="009A2365" w:rsidP="009A2365">
      <w:pPr>
        <w:pStyle w:val="Adressedest"/>
        <w:numPr>
          <w:ilvl w:val="0"/>
          <w:numId w:val="28"/>
        </w:numPr>
        <w:rPr>
          <w:b/>
        </w:rPr>
      </w:pPr>
      <w:r w:rsidRPr="00A621AC">
        <w:rPr>
          <w:rFonts w:eastAsiaTheme="minorHAnsi"/>
          <w:lang w:eastAsia="en-US"/>
        </w:rPr>
        <w:t>Effectue toutes autres tâches demandées.</w:t>
      </w:r>
    </w:p>
    <w:p w:rsidR="00776388" w:rsidRPr="00A621AC" w:rsidRDefault="00776388" w:rsidP="00776388">
      <w:pPr>
        <w:pStyle w:val="Adressedest"/>
        <w:rPr>
          <w:b/>
        </w:rPr>
      </w:pPr>
    </w:p>
    <w:p w:rsidR="00240721" w:rsidRPr="00880FE7" w:rsidRDefault="00240721" w:rsidP="006478BD">
      <w:pPr>
        <w:pStyle w:val="Adressedest"/>
        <w:rPr>
          <w:b/>
        </w:rPr>
      </w:pPr>
    </w:p>
    <w:p w:rsidR="00132B56" w:rsidRDefault="00D8162F" w:rsidP="00AB3300">
      <w:pPr>
        <w:pStyle w:val="Adressedest"/>
        <w:numPr>
          <w:ilvl w:val="0"/>
          <w:numId w:val="27"/>
        </w:numPr>
        <w:tabs>
          <w:tab w:val="left" w:pos="426"/>
        </w:tabs>
        <w:rPr>
          <w:b/>
        </w:rPr>
      </w:pPr>
      <w:r w:rsidRPr="00AB3300">
        <w:rPr>
          <w:b/>
        </w:rPr>
        <w:t>QUALIFICATIONS ET APTITUDES REQUISES</w:t>
      </w:r>
    </w:p>
    <w:p w:rsidR="00AB3300" w:rsidRPr="00AB3300" w:rsidRDefault="00AB3300" w:rsidP="00AB3300">
      <w:pPr>
        <w:pStyle w:val="Adressedest"/>
        <w:tabs>
          <w:tab w:val="left" w:pos="426"/>
        </w:tabs>
        <w:ind w:left="720"/>
        <w:rPr>
          <w:b/>
        </w:rPr>
      </w:pPr>
    </w:p>
    <w:p w:rsidR="00796320" w:rsidRPr="00AB3300" w:rsidRDefault="00224195" w:rsidP="00663A62">
      <w:pPr>
        <w:pStyle w:val="Paragraphedeliste"/>
        <w:numPr>
          <w:ilvl w:val="0"/>
          <w:numId w:val="34"/>
        </w:numPr>
      </w:pPr>
      <w:r w:rsidRPr="00AB3300">
        <w:rPr>
          <w:rFonts w:ascii="Symbol" w:hAnsi="Symbol"/>
        </w:rPr>
        <w:t></w:t>
      </w:r>
      <w:r w:rsidR="00796320" w:rsidRPr="00AB3300">
        <w:t>Titulaire d</w:t>
      </w:r>
      <w:r w:rsidR="008100F0" w:rsidRPr="00AB3300">
        <w:t xml:space="preserve">u CAP en </w:t>
      </w:r>
      <w:r w:rsidR="000F2F7C" w:rsidRPr="00AB3300">
        <w:t>électricité, avec</w:t>
      </w:r>
      <w:r w:rsidR="007959C5" w:rsidRPr="00AB3300">
        <w:t xml:space="preserve"> une expérience  profe</w:t>
      </w:r>
      <w:r w:rsidR="006256AF" w:rsidRPr="00AB3300">
        <w:t>ssionnelle d’au moins cinq (05)</w:t>
      </w:r>
      <w:r w:rsidR="007959C5" w:rsidRPr="00AB3300">
        <w:t>ans,  ou</w:t>
      </w:r>
    </w:p>
    <w:p w:rsidR="007959C5" w:rsidRPr="00AB3300" w:rsidRDefault="007959C5" w:rsidP="00224195">
      <w:pPr>
        <w:pStyle w:val="Paragraphedeliste"/>
        <w:numPr>
          <w:ilvl w:val="0"/>
          <w:numId w:val="33"/>
        </w:numPr>
      </w:pPr>
      <w:r w:rsidRPr="00AB3300">
        <w:t xml:space="preserve">Titulaire d’un diplôme universitaire en  </w:t>
      </w:r>
      <w:r w:rsidR="000F2F7C" w:rsidRPr="00AB3300">
        <w:t>électricité de niveau BAC+2, avec</w:t>
      </w:r>
      <w:r w:rsidRPr="00AB3300">
        <w:t xml:space="preserve"> une expérience  professionnelle de  deux (02) ans,</w:t>
      </w:r>
    </w:p>
    <w:p w:rsidR="00796320" w:rsidRPr="00AB3300" w:rsidRDefault="008100F0" w:rsidP="00224195">
      <w:pPr>
        <w:pStyle w:val="Paragraphedeliste"/>
        <w:numPr>
          <w:ilvl w:val="0"/>
          <w:numId w:val="33"/>
        </w:numPr>
      </w:pPr>
      <w:r w:rsidRPr="00AB3300">
        <w:t>Expérience professionnelle  dans la maintenance des équipements  miniers</w:t>
      </w:r>
      <w:r w:rsidR="00796320" w:rsidRPr="00AB3300">
        <w:t>,</w:t>
      </w:r>
    </w:p>
    <w:p w:rsidR="00796320" w:rsidRPr="00880FE7" w:rsidRDefault="00DF2974" w:rsidP="00224195">
      <w:pPr>
        <w:pStyle w:val="Paragraphedeliste"/>
        <w:numPr>
          <w:ilvl w:val="0"/>
          <w:numId w:val="33"/>
        </w:numPr>
      </w:pPr>
      <w:r w:rsidRPr="00880FE7">
        <w:t>Connaissance d</w:t>
      </w:r>
      <w:r w:rsidR="00DC514B" w:rsidRPr="00880FE7">
        <w:t>es règles</w:t>
      </w:r>
      <w:r w:rsidR="00796320" w:rsidRPr="00880FE7">
        <w:t xml:space="preserve"> en santé et sécurité </w:t>
      </w:r>
      <w:r w:rsidR="00882031" w:rsidRPr="00880FE7">
        <w:t>au</w:t>
      </w:r>
      <w:r w:rsidR="00796320" w:rsidRPr="00880FE7">
        <w:t xml:space="preserve"> travail,</w:t>
      </w:r>
    </w:p>
    <w:p w:rsidR="00796320" w:rsidRPr="00880FE7" w:rsidRDefault="008100F0" w:rsidP="00224195">
      <w:pPr>
        <w:pStyle w:val="Paragraphedeliste"/>
        <w:numPr>
          <w:ilvl w:val="0"/>
          <w:numId w:val="33"/>
        </w:numPr>
      </w:pPr>
      <w:r w:rsidRPr="00880FE7">
        <w:t>Expérience  dans le système de vitesse variable</w:t>
      </w:r>
      <w:r w:rsidR="00796320" w:rsidRPr="00880FE7">
        <w:t>,</w:t>
      </w:r>
    </w:p>
    <w:p w:rsidR="008100F0" w:rsidRDefault="008100F0" w:rsidP="00224195">
      <w:pPr>
        <w:pStyle w:val="Paragraphedeliste"/>
        <w:numPr>
          <w:ilvl w:val="0"/>
          <w:numId w:val="33"/>
        </w:numPr>
      </w:pPr>
      <w:r w:rsidRPr="00880FE7">
        <w:t>Bonne connaissance des moteurs électriques,</w:t>
      </w:r>
    </w:p>
    <w:p w:rsidR="0000089B" w:rsidRPr="00880FE7" w:rsidRDefault="0000089B" w:rsidP="00224195">
      <w:pPr>
        <w:pStyle w:val="Paragraphedeliste"/>
        <w:numPr>
          <w:ilvl w:val="0"/>
          <w:numId w:val="33"/>
        </w:numPr>
      </w:pPr>
      <w:r>
        <w:t>Aptitude  à travailler en équipe,</w:t>
      </w:r>
    </w:p>
    <w:p w:rsidR="00796320" w:rsidRDefault="00796320" w:rsidP="00224195">
      <w:pPr>
        <w:pStyle w:val="Paragraphedeliste"/>
        <w:numPr>
          <w:ilvl w:val="0"/>
          <w:numId w:val="33"/>
        </w:numPr>
      </w:pPr>
      <w:r w:rsidRPr="00880FE7">
        <w:t>C</w:t>
      </w:r>
      <w:r w:rsidR="008100F0" w:rsidRPr="00880FE7">
        <w:t>apacité à détecter les pannes,</w:t>
      </w:r>
    </w:p>
    <w:p w:rsidR="00605BFC" w:rsidRPr="00880FE7" w:rsidRDefault="0000089B" w:rsidP="00224195">
      <w:pPr>
        <w:pStyle w:val="Paragraphedeliste"/>
        <w:numPr>
          <w:ilvl w:val="0"/>
          <w:numId w:val="33"/>
        </w:numPr>
      </w:pPr>
      <w:r>
        <w:t>Leadership, c</w:t>
      </w:r>
      <w:r w:rsidR="00605BFC">
        <w:t xml:space="preserve">apacité </w:t>
      </w:r>
      <w:r>
        <w:t>d’analyse de  communication et sens de l’observation,</w:t>
      </w:r>
    </w:p>
    <w:p w:rsidR="00882031" w:rsidRPr="00880FE7" w:rsidRDefault="000F2F7C" w:rsidP="00224195">
      <w:pPr>
        <w:pStyle w:val="Paragraphedeliste"/>
        <w:numPr>
          <w:ilvl w:val="0"/>
          <w:numId w:val="33"/>
        </w:numPr>
      </w:pPr>
      <w:r>
        <w:t>N</w:t>
      </w:r>
      <w:r w:rsidR="00882031" w:rsidRPr="00880FE7">
        <w:t>otions  en instrumentation,</w:t>
      </w:r>
    </w:p>
    <w:p w:rsidR="00796320" w:rsidRPr="00880FE7" w:rsidRDefault="00796320" w:rsidP="00224195">
      <w:pPr>
        <w:pStyle w:val="Paragraphedeliste"/>
        <w:numPr>
          <w:ilvl w:val="0"/>
          <w:numId w:val="33"/>
        </w:numPr>
      </w:pPr>
      <w:r w:rsidRPr="00880FE7">
        <w:t>Capacité à travailler sous pression et à respecter les échéances,</w:t>
      </w:r>
    </w:p>
    <w:p w:rsidR="00674A27" w:rsidRDefault="00882031" w:rsidP="00224195">
      <w:pPr>
        <w:pStyle w:val="Paragraphedeliste"/>
        <w:numPr>
          <w:ilvl w:val="0"/>
          <w:numId w:val="33"/>
        </w:numPr>
      </w:pPr>
      <w:r w:rsidRPr="00055DB3">
        <w:t>Avoir un permis de conduire</w:t>
      </w:r>
      <w:r w:rsidR="00224195">
        <w:t xml:space="preserve"> constitue un atout</w:t>
      </w:r>
      <w:r w:rsidR="00DF2974" w:rsidRPr="00055DB3">
        <w:t>.</w:t>
      </w:r>
    </w:p>
    <w:p w:rsidR="00055DB3" w:rsidRDefault="00055DB3" w:rsidP="00055DB3"/>
    <w:p w:rsidR="00055DB3" w:rsidRDefault="00055DB3" w:rsidP="006478BD">
      <w:pPr>
        <w:tabs>
          <w:tab w:val="left" w:pos="540"/>
        </w:tabs>
        <w:jc w:val="both"/>
        <w:rPr>
          <w:b/>
        </w:rPr>
      </w:pPr>
    </w:p>
    <w:p w:rsidR="002E331B" w:rsidRPr="00880FE7" w:rsidRDefault="008C7338" w:rsidP="006478BD">
      <w:pPr>
        <w:tabs>
          <w:tab w:val="left" w:pos="540"/>
        </w:tabs>
        <w:jc w:val="both"/>
        <w:rPr>
          <w:b/>
        </w:rPr>
      </w:pPr>
      <w:r w:rsidRPr="00880FE7">
        <w:rPr>
          <w:b/>
        </w:rPr>
        <w:t>3</w:t>
      </w:r>
      <w:r w:rsidR="002E331B" w:rsidRPr="00880FE7">
        <w:rPr>
          <w:b/>
        </w:rPr>
        <w:t xml:space="preserve"> COMPOSITION DES DOSSIERS</w:t>
      </w:r>
    </w:p>
    <w:p w:rsidR="002542AB" w:rsidRPr="00880FE7" w:rsidRDefault="002542AB" w:rsidP="006478BD">
      <w:pPr>
        <w:tabs>
          <w:tab w:val="left" w:pos="540"/>
        </w:tabs>
        <w:jc w:val="both"/>
        <w:rPr>
          <w:b/>
        </w:rPr>
      </w:pPr>
    </w:p>
    <w:p w:rsidR="002E331B" w:rsidRDefault="002E331B" w:rsidP="006478BD">
      <w:pPr>
        <w:tabs>
          <w:tab w:val="left" w:pos="540"/>
        </w:tabs>
        <w:jc w:val="both"/>
      </w:pPr>
      <w:r w:rsidRPr="00880FE7">
        <w:t>Les dossiers de candidatures devront comporter :</w:t>
      </w:r>
    </w:p>
    <w:p w:rsidR="00663A62" w:rsidRPr="00880FE7" w:rsidRDefault="00663A62" w:rsidP="006478BD">
      <w:pPr>
        <w:tabs>
          <w:tab w:val="left" w:pos="540"/>
        </w:tabs>
        <w:jc w:val="both"/>
      </w:pPr>
    </w:p>
    <w:p w:rsidR="002E331B" w:rsidRPr="00880FE7" w:rsidRDefault="002E331B" w:rsidP="00663A62">
      <w:pPr>
        <w:pStyle w:val="Paragraphedeliste"/>
        <w:numPr>
          <w:ilvl w:val="0"/>
          <w:numId w:val="35"/>
        </w:numPr>
        <w:tabs>
          <w:tab w:val="left" w:pos="540"/>
        </w:tabs>
        <w:jc w:val="both"/>
      </w:pPr>
      <w:r w:rsidRPr="00880FE7">
        <w:t>Une demande manuscrite adressé</w:t>
      </w:r>
      <w:r w:rsidR="00EE28F3" w:rsidRPr="00880FE7">
        <w:t>e</w:t>
      </w:r>
      <w:r w:rsidRPr="00880FE7">
        <w:t xml:space="preserve"> à madame la Directrice des Ressources Humaines de SOMITA</w:t>
      </w:r>
      <w:r w:rsidR="00DF2974" w:rsidRPr="00880FE7">
        <w:t>,</w:t>
      </w:r>
    </w:p>
    <w:p w:rsidR="002E331B" w:rsidRPr="00880FE7" w:rsidRDefault="00D53BA7" w:rsidP="00663A62">
      <w:pPr>
        <w:pStyle w:val="Paragraphedeliste"/>
        <w:numPr>
          <w:ilvl w:val="0"/>
          <w:numId w:val="35"/>
        </w:numPr>
        <w:jc w:val="both"/>
      </w:pPr>
      <w:r w:rsidRPr="00880FE7">
        <w:t xml:space="preserve">Tous autres documents attestant de vos </w:t>
      </w:r>
      <w:r w:rsidR="00FD562A">
        <w:t xml:space="preserve"> qualifications et </w:t>
      </w:r>
      <w:r w:rsidRPr="00880FE7">
        <w:t>expérience</w:t>
      </w:r>
      <w:r w:rsidR="000E0193" w:rsidRPr="00880FE7">
        <w:t>s</w:t>
      </w:r>
      <w:r w:rsidRPr="00880FE7">
        <w:t xml:space="preserve">  en rapport avec la présente offre.</w:t>
      </w:r>
    </w:p>
    <w:p w:rsidR="002542AB" w:rsidRDefault="002542AB" w:rsidP="006478BD">
      <w:pPr>
        <w:jc w:val="both"/>
      </w:pPr>
    </w:p>
    <w:p w:rsidR="00255FBC" w:rsidRDefault="00255FBC" w:rsidP="006478BD">
      <w:pPr>
        <w:jc w:val="both"/>
      </w:pPr>
    </w:p>
    <w:p w:rsidR="00882031" w:rsidRDefault="00882031" w:rsidP="006478BD">
      <w:pPr>
        <w:jc w:val="both"/>
        <w:rPr>
          <w:b/>
        </w:rPr>
      </w:pPr>
    </w:p>
    <w:p w:rsidR="00B71911" w:rsidRDefault="00B71911" w:rsidP="006478BD">
      <w:pPr>
        <w:jc w:val="both"/>
        <w:rPr>
          <w:b/>
        </w:rPr>
      </w:pPr>
    </w:p>
    <w:p w:rsidR="00B71911" w:rsidRDefault="00B71911" w:rsidP="006478BD">
      <w:pPr>
        <w:jc w:val="both"/>
        <w:rPr>
          <w:b/>
        </w:rPr>
      </w:pPr>
    </w:p>
    <w:p w:rsidR="00B71911" w:rsidRDefault="00B71911" w:rsidP="006478BD">
      <w:pPr>
        <w:jc w:val="both"/>
        <w:rPr>
          <w:b/>
        </w:rPr>
      </w:pPr>
    </w:p>
    <w:p w:rsidR="00B71911" w:rsidRDefault="00B71911" w:rsidP="006478BD">
      <w:pPr>
        <w:jc w:val="both"/>
        <w:rPr>
          <w:b/>
        </w:rPr>
      </w:pPr>
    </w:p>
    <w:p w:rsidR="00B71911" w:rsidRDefault="00B71911" w:rsidP="006478BD">
      <w:pPr>
        <w:jc w:val="both"/>
        <w:rPr>
          <w:b/>
        </w:rPr>
      </w:pPr>
    </w:p>
    <w:p w:rsidR="00B71911" w:rsidRDefault="00B71911" w:rsidP="006478BD">
      <w:pPr>
        <w:jc w:val="both"/>
        <w:rPr>
          <w:b/>
        </w:rPr>
      </w:pPr>
    </w:p>
    <w:p w:rsidR="00B71911" w:rsidRPr="00880FE7" w:rsidRDefault="00B71911" w:rsidP="006478BD">
      <w:pPr>
        <w:jc w:val="both"/>
        <w:rPr>
          <w:b/>
        </w:rPr>
      </w:pPr>
    </w:p>
    <w:p w:rsidR="002E331B" w:rsidRPr="00880FE7" w:rsidRDefault="008C7338" w:rsidP="006478BD">
      <w:pPr>
        <w:jc w:val="both"/>
        <w:rPr>
          <w:b/>
        </w:rPr>
      </w:pPr>
      <w:r w:rsidRPr="00880FE7">
        <w:rPr>
          <w:b/>
        </w:rPr>
        <w:t>4</w:t>
      </w:r>
      <w:r w:rsidR="002E331B" w:rsidRPr="00880FE7">
        <w:rPr>
          <w:b/>
        </w:rPr>
        <w:t xml:space="preserve"> RECEPTION DES DOSSIERS</w:t>
      </w:r>
    </w:p>
    <w:p w:rsidR="002E331B" w:rsidRPr="00880FE7" w:rsidRDefault="002E331B" w:rsidP="006478BD">
      <w:pPr>
        <w:jc w:val="both"/>
      </w:pPr>
    </w:p>
    <w:p w:rsidR="002E331B" w:rsidRDefault="002E331B" w:rsidP="006478BD">
      <w:pPr>
        <w:jc w:val="both"/>
      </w:pPr>
      <w:r w:rsidRPr="00880FE7">
        <w:t xml:space="preserve">Les dossiers de candidature devront parvenir sous pli fermé </w:t>
      </w:r>
      <w:r w:rsidRPr="00AB3300">
        <w:t>avec la mention « Recrutement</w:t>
      </w:r>
      <w:r w:rsidR="00930E3B" w:rsidRPr="00AB3300">
        <w:t xml:space="preserve">d’un (01) Electricien  pour le compte du Département Usine </w:t>
      </w:r>
      <w:r w:rsidRPr="00AB3300">
        <w:t xml:space="preserve">au plus tard le </w:t>
      </w:r>
      <w:r w:rsidR="00BC7F01" w:rsidRPr="00AB3300">
        <w:t>30 mars 2017</w:t>
      </w:r>
      <w:r w:rsidR="00AD5EC3" w:rsidRPr="00AB3300">
        <w:t xml:space="preserve"> à</w:t>
      </w:r>
      <w:r w:rsidR="00930E3B" w:rsidRPr="00AB3300">
        <w:t>1</w:t>
      </w:r>
      <w:r w:rsidR="00E73E7E" w:rsidRPr="00AB3300">
        <w:t>7</w:t>
      </w:r>
      <w:r w:rsidR="003C1AC7" w:rsidRPr="00AB3300">
        <w:t xml:space="preserve">heures </w:t>
      </w:r>
      <w:r w:rsidR="00C019D3">
        <w:t>00</w:t>
      </w:r>
      <w:r w:rsidR="003C1AC7" w:rsidRPr="00AB3300">
        <w:t xml:space="preserve"> minutes</w:t>
      </w:r>
      <w:r w:rsidR="00C019D3">
        <w:t xml:space="preserve">au Secrétariat de SOMITA SA situé à Ouaga 2000, Immeuble UPAK Boulevard France-Afrique (même immeuble que la Banque Atlantique, au 4 </w:t>
      </w:r>
      <w:r w:rsidR="00C019D3" w:rsidRPr="00C019D3">
        <w:rPr>
          <w:vertAlign w:val="superscript"/>
        </w:rPr>
        <w:t>ème</w:t>
      </w:r>
      <w:r w:rsidR="00C019D3">
        <w:t xml:space="preserve"> étage non loin de l’Institut Cerco). </w:t>
      </w:r>
    </w:p>
    <w:p w:rsidR="00C019D3" w:rsidRDefault="00C019D3" w:rsidP="006478BD">
      <w:pPr>
        <w:jc w:val="both"/>
      </w:pPr>
    </w:p>
    <w:p w:rsidR="00C019D3" w:rsidRPr="00880FE7" w:rsidRDefault="00C019D3" w:rsidP="006478BD">
      <w:pPr>
        <w:jc w:val="both"/>
      </w:pPr>
      <w:r>
        <w:t>La demande est adressée à :</w:t>
      </w:r>
    </w:p>
    <w:p w:rsidR="00DE27BD" w:rsidRPr="00880FE7" w:rsidRDefault="00DE27BD" w:rsidP="006478BD">
      <w:pPr>
        <w:jc w:val="both"/>
      </w:pPr>
    </w:p>
    <w:p w:rsidR="002E331B" w:rsidRPr="00880FE7" w:rsidRDefault="002E331B" w:rsidP="006478BD">
      <w:pPr>
        <w:jc w:val="both"/>
      </w:pPr>
      <w:r w:rsidRPr="00880FE7">
        <w:t>Madame la Directrice des Ressources Humaines</w:t>
      </w:r>
    </w:p>
    <w:p w:rsidR="002E331B" w:rsidRPr="00880FE7" w:rsidRDefault="002E331B" w:rsidP="006478BD">
      <w:pPr>
        <w:jc w:val="both"/>
      </w:pPr>
      <w:r w:rsidRPr="00880FE7">
        <w:t>SOMITA SA 01 BP 2509 Ouagadougou 01</w:t>
      </w:r>
    </w:p>
    <w:p w:rsidR="002E331B" w:rsidRPr="00880FE7" w:rsidRDefault="002E331B" w:rsidP="006478BD">
      <w:pPr>
        <w:jc w:val="both"/>
      </w:pPr>
    </w:p>
    <w:p w:rsidR="002E331B" w:rsidRPr="00880FE7" w:rsidRDefault="002E331B" w:rsidP="006478BD">
      <w:pPr>
        <w:jc w:val="both"/>
      </w:pPr>
      <w:r w:rsidRPr="00FD562A">
        <w:rPr>
          <w:u w:val="single"/>
        </w:rPr>
        <w:t>Réserve</w:t>
      </w:r>
      <w:r w:rsidRPr="00880FE7">
        <w:t> :</w:t>
      </w:r>
    </w:p>
    <w:p w:rsidR="002E331B" w:rsidRPr="00880FE7" w:rsidRDefault="002E331B" w:rsidP="006478BD">
      <w:pPr>
        <w:jc w:val="both"/>
      </w:pPr>
    </w:p>
    <w:p w:rsidR="002E331B" w:rsidRPr="00880FE7" w:rsidRDefault="002E331B" w:rsidP="006478BD">
      <w:pPr>
        <w:jc w:val="both"/>
      </w:pPr>
      <w:r w:rsidRPr="00880FE7">
        <w:t>Les candidats présélectionnés seront invités à un entretien.</w:t>
      </w:r>
    </w:p>
    <w:p w:rsidR="002E331B" w:rsidRPr="00880FE7" w:rsidRDefault="002E331B" w:rsidP="006478BD">
      <w:pPr>
        <w:jc w:val="both"/>
      </w:pPr>
      <w:r w:rsidRPr="00880FE7">
        <w:t xml:space="preserve">En cas de non satisfaction, la société se réserve le droit de ne donner aucune suite </w:t>
      </w:r>
      <w:r w:rsidR="00FD562A">
        <w:t xml:space="preserve">à la </w:t>
      </w:r>
      <w:r w:rsidRPr="00880FE7">
        <w:t>présent</w:t>
      </w:r>
      <w:r w:rsidR="00FD562A">
        <w:t>e offre d’emploi</w:t>
      </w:r>
      <w:r w:rsidRPr="00880FE7">
        <w:t>.</w:t>
      </w:r>
    </w:p>
    <w:p w:rsidR="00F459D8" w:rsidRPr="00880FE7" w:rsidRDefault="00F459D8" w:rsidP="006478BD"/>
    <w:p w:rsidR="002542AB" w:rsidRPr="00880FE7" w:rsidRDefault="002542AB" w:rsidP="006478BD"/>
    <w:p w:rsidR="002542AB" w:rsidRPr="00880FE7" w:rsidRDefault="002542AB" w:rsidP="006478BD"/>
    <w:p w:rsidR="00F459D8" w:rsidRPr="00880FE7" w:rsidRDefault="00F459D8" w:rsidP="006478BD">
      <w:pPr>
        <w:ind w:left="4956" w:firstLine="708"/>
      </w:pPr>
    </w:p>
    <w:p w:rsidR="002E331B" w:rsidRPr="00880FE7" w:rsidRDefault="002E331B" w:rsidP="00C70EAC">
      <w:pPr>
        <w:ind w:left="4956"/>
      </w:pPr>
      <w:r w:rsidRPr="00880FE7">
        <w:t xml:space="preserve">Taparko, le </w:t>
      </w:r>
      <w:r w:rsidR="00AE622B">
        <w:t>21 mars 2017</w:t>
      </w:r>
    </w:p>
    <w:p w:rsidR="006478BD" w:rsidRPr="00880FE7" w:rsidRDefault="006478BD" w:rsidP="006478BD">
      <w:pPr>
        <w:ind w:left="4956" w:firstLine="708"/>
      </w:pPr>
    </w:p>
    <w:p w:rsidR="006478BD" w:rsidRPr="00880FE7" w:rsidRDefault="006478BD" w:rsidP="006478BD">
      <w:pPr>
        <w:ind w:left="4956" w:firstLine="708"/>
      </w:pPr>
    </w:p>
    <w:p w:rsidR="006478BD" w:rsidRPr="00880FE7" w:rsidRDefault="006478BD" w:rsidP="006478BD">
      <w:pPr>
        <w:ind w:left="4956" w:firstLine="708"/>
      </w:pPr>
    </w:p>
    <w:p w:rsidR="00FD6B03" w:rsidRPr="00880FE7" w:rsidRDefault="00FD6B03" w:rsidP="006478BD">
      <w:pPr>
        <w:ind w:left="4956" w:firstLine="708"/>
      </w:pPr>
    </w:p>
    <w:p w:rsidR="00FD6B03" w:rsidRPr="00880FE7" w:rsidRDefault="00FD6B03" w:rsidP="006478BD">
      <w:pPr>
        <w:ind w:left="4956" w:firstLine="708"/>
      </w:pPr>
    </w:p>
    <w:p w:rsidR="00B87375" w:rsidRPr="00880FE7" w:rsidRDefault="00B87375" w:rsidP="006478BD">
      <w:pPr>
        <w:jc w:val="both"/>
      </w:pPr>
    </w:p>
    <w:p w:rsidR="002E331B" w:rsidRPr="00880FE7" w:rsidRDefault="002E331B" w:rsidP="00C70EAC">
      <w:pPr>
        <w:ind w:left="4248" w:firstLine="708"/>
        <w:rPr>
          <w:b/>
          <w:u w:val="single"/>
        </w:rPr>
      </w:pPr>
      <w:r w:rsidRPr="00880FE7">
        <w:rPr>
          <w:b/>
          <w:u w:val="single"/>
        </w:rPr>
        <w:t>Laurène MIRINDI</w:t>
      </w:r>
    </w:p>
    <w:p w:rsidR="003A486C" w:rsidRPr="00880FE7" w:rsidRDefault="002E331B" w:rsidP="00C70EAC">
      <w:pPr>
        <w:ind w:left="4956"/>
        <w:rPr>
          <w:b/>
        </w:rPr>
      </w:pPr>
      <w:r w:rsidRPr="00880FE7">
        <w:t>Directrice des Ressources Humaine</w:t>
      </w:r>
      <w:r w:rsidR="002542AB" w:rsidRPr="00880FE7">
        <w:t>s</w:t>
      </w:r>
    </w:p>
    <w:p w:rsidR="0092393D" w:rsidRPr="00880FE7" w:rsidRDefault="0092393D" w:rsidP="006478BD">
      <w:pPr>
        <w:tabs>
          <w:tab w:val="left" w:pos="1005"/>
        </w:tabs>
      </w:pPr>
    </w:p>
    <w:sectPr w:rsidR="0092393D" w:rsidRPr="00880FE7" w:rsidSect="00B22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D2" w:rsidRDefault="00A039D2" w:rsidP="003A486C">
      <w:r>
        <w:separator/>
      </w:r>
    </w:p>
  </w:endnote>
  <w:endnote w:type="continuationSeparator" w:id="1">
    <w:p w:rsidR="00A039D2" w:rsidRDefault="00A039D2" w:rsidP="003A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AB" w:rsidRPr="0092393D" w:rsidRDefault="002542AB" w:rsidP="002542AB">
    <w:pPr>
      <w:tabs>
        <w:tab w:val="center" w:pos="4536"/>
        <w:tab w:val="right" w:pos="9072"/>
      </w:tabs>
      <w:rPr>
        <w:rFonts w:ascii="Arial Narrow" w:hAnsi="Arial Narrow"/>
        <w:sz w:val="16"/>
        <w:szCs w:val="16"/>
        <w:lang w:val="fr-CA"/>
      </w:rPr>
    </w:pPr>
    <w:r w:rsidRPr="0092393D">
      <w:rPr>
        <w:rFonts w:ascii="Arial Narrow" w:hAnsi="Arial Narrow"/>
        <w:sz w:val="16"/>
        <w:szCs w:val="16"/>
        <w:lang w:val="fr-CA"/>
      </w:rPr>
      <w:t>01 BP 2509 Ouagadougou 01</w:t>
    </w:r>
  </w:p>
  <w:p w:rsidR="002542AB" w:rsidRPr="0092393D" w:rsidRDefault="002542AB" w:rsidP="002542AB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92393D">
      <w:rPr>
        <w:rFonts w:ascii="Arial Narrow" w:hAnsi="Arial Narrow"/>
        <w:sz w:val="16"/>
        <w:szCs w:val="16"/>
        <w:lang w:val="fr-CA"/>
      </w:rPr>
      <w:t>Immeuble UPAK - Boulevard France Afrique Secteur 15,</w:t>
    </w:r>
    <w:r w:rsidRPr="0092393D">
      <w:rPr>
        <w:rFonts w:ascii="Arial Narrow" w:hAnsi="Arial Narrow"/>
        <w:sz w:val="16"/>
        <w:szCs w:val="16"/>
      </w:rPr>
      <w:t xml:space="preserve"> Burkina Faso</w:t>
    </w:r>
  </w:p>
  <w:p w:rsidR="002542AB" w:rsidRPr="0092393D" w:rsidRDefault="002542AB" w:rsidP="002542AB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92393D">
      <w:rPr>
        <w:rFonts w:ascii="Arial Narrow" w:hAnsi="Arial Narrow"/>
        <w:b/>
        <w:i/>
        <w:sz w:val="16"/>
        <w:szCs w:val="16"/>
      </w:rPr>
      <w:t>Tel</w:t>
    </w:r>
    <w:r w:rsidRPr="0092393D">
      <w:rPr>
        <w:rFonts w:ascii="Arial Narrow" w:hAnsi="Arial Narrow"/>
        <w:b/>
        <w:sz w:val="16"/>
        <w:szCs w:val="16"/>
      </w:rPr>
      <w:t>:</w:t>
    </w:r>
    <w:r w:rsidRPr="0092393D">
      <w:rPr>
        <w:rFonts w:ascii="Arial Narrow" w:hAnsi="Arial Narrow"/>
        <w:sz w:val="16"/>
        <w:szCs w:val="16"/>
      </w:rPr>
      <w:t xml:space="preserve"> + (226) 50 37 55 91 /93/94/95  </w:t>
    </w:r>
    <w:r w:rsidRPr="0092393D">
      <w:rPr>
        <w:rFonts w:ascii="Arial Narrow" w:hAnsi="Arial Narrow"/>
        <w:b/>
        <w:i/>
        <w:sz w:val="16"/>
        <w:szCs w:val="16"/>
      </w:rPr>
      <w:t>Fax</w:t>
    </w:r>
    <w:r w:rsidRPr="0092393D">
      <w:rPr>
        <w:rFonts w:ascii="Arial Narrow" w:hAnsi="Arial Narrow"/>
        <w:sz w:val="16"/>
        <w:szCs w:val="16"/>
      </w:rPr>
      <w:t>: + (226) 50 37 56 51</w:t>
    </w:r>
  </w:p>
  <w:p w:rsidR="002542AB" w:rsidRPr="0092393D" w:rsidRDefault="002542AB" w:rsidP="002542AB">
    <w:pPr>
      <w:tabs>
        <w:tab w:val="center" w:pos="4536"/>
        <w:tab w:val="right" w:pos="9072"/>
      </w:tabs>
      <w:rPr>
        <w:rFonts w:ascii="Arial Narrow" w:hAnsi="Arial Narrow"/>
        <w:b/>
        <w:sz w:val="16"/>
        <w:szCs w:val="16"/>
      </w:rPr>
    </w:pPr>
    <w:r w:rsidRPr="0092393D">
      <w:rPr>
        <w:rFonts w:ascii="Arial Narrow" w:hAnsi="Arial Narrow"/>
        <w:b/>
        <w:sz w:val="16"/>
        <w:szCs w:val="16"/>
      </w:rPr>
      <w:t>Site de Taparko</w:t>
    </w:r>
  </w:p>
  <w:p w:rsidR="002542AB" w:rsidRPr="0092393D" w:rsidRDefault="002542AB" w:rsidP="002542AB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92393D">
      <w:rPr>
        <w:rFonts w:ascii="Arial Narrow" w:hAnsi="Arial Narrow"/>
        <w:b/>
        <w:i/>
        <w:sz w:val="16"/>
        <w:szCs w:val="16"/>
      </w:rPr>
      <w:t>Te</w:t>
    </w:r>
    <w:r w:rsidRPr="0092393D">
      <w:rPr>
        <w:rFonts w:ascii="Arial Narrow" w:hAnsi="Arial Narrow"/>
        <w:i/>
        <w:sz w:val="16"/>
        <w:szCs w:val="16"/>
      </w:rPr>
      <w:t>l</w:t>
    </w:r>
    <w:r w:rsidRPr="0092393D">
      <w:rPr>
        <w:rFonts w:ascii="Arial Narrow" w:hAnsi="Arial Narrow"/>
        <w:sz w:val="16"/>
        <w:szCs w:val="16"/>
      </w:rPr>
      <w:t xml:space="preserve">: + (226) 40 46 51 15/16/17  </w:t>
    </w:r>
    <w:r w:rsidRPr="0092393D">
      <w:rPr>
        <w:rFonts w:ascii="Arial Narrow" w:hAnsi="Arial Narrow"/>
        <w:b/>
        <w:i/>
        <w:sz w:val="16"/>
        <w:szCs w:val="16"/>
      </w:rPr>
      <w:t>Fax</w:t>
    </w:r>
    <w:r w:rsidRPr="0092393D">
      <w:rPr>
        <w:rFonts w:ascii="Arial Narrow" w:hAnsi="Arial Narrow"/>
        <w:sz w:val="16"/>
        <w:szCs w:val="16"/>
      </w:rPr>
      <w:t>: + (226) 40 46 51 19</w:t>
    </w:r>
  </w:p>
  <w:p w:rsidR="002542AB" w:rsidRPr="0092393D" w:rsidRDefault="002542AB" w:rsidP="002542AB">
    <w:pPr>
      <w:tabs>
        <w:tab w:val="center" w:pos="4536"/>
        <w:tab w:val="right" w:pos="9072"/>
      </w:tabs>
      <w:rPr>
        <w:rFonts w:ascii="Arial Narrow" w:hAnsi="Arial Narrow"/>
        <w:color w:val="000000"/>
        <w:sz w:val="16"/>
        <w:szCs w:val="16"/>
      </w:rPr>
    </w:pPr>
    <w:r w:rsidRPr="0092393D">
      <w:rPr>
        <w:rFonts w:ascii="Arial Narrow" w:hAnsi="Arial Narrow"/>
        <w:color w:val="000000"/>
        <w:sz w:val="16"/>
        <w:szCs w:val="16"/>
      </w:rPr>
      <w:t>taparko@somitasa.com</w:t>
    </w:r>
  </w:p>
  <w:p w:rsidR="002542AB" w:rsidRPr="0048655C" w:rsidRDefault="00E45924" w:rsidP="002542AB">
    <w:pPr>
      <w:tabs>
        <w:tab w:val="center" w:pos="4536"/>
        <w:tab w:val="right" w:pos="9072"/>
      </w:tabs>
      <w:rPr>
        <w:rFonts w:ascii="Arial Narrow" w:hAnsi="Arial Narrow" w:cs="Arial"/>
      </w:rPr>
    </w:pPr>
    <w:hyperlink r:id="rId1" w:history="1">
      <w:r w:rsidR="002542AB" w:rsidRPr="0092393D">
        <w:rPr>
          <w:rStyle w:val="Lienhypertexte"/>
          <w:rFonts w:ascii="Arial Narrow" w:hAnsi="Arial Narrow"/>
          <w:sz w:val="16"/>
          <w:szCs w:val="16"/>
        </w:rPr>
        <w:t>www.nordgold.com</w:t>
      </w:r>
    </w:hyperlink>
  </w:p>
  <w:p w:rsidR="002542AB" w:rsidRDefault="002542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D2" w:rsidRDefault="00A039D2" w:rsidP="003A486C">
      <w:r>
        <w:separator/>
      </w:r>
    </w:p>
  </w:footnote>
  <w:footnote w:type="continuationSeparator" w:id="1">
    <w:p w:rsidR="00A039D2" w:rsidRDefault="00A039D2" w:rsidP="003A4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684D5A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4262F"/>
    <w:multiLevelType w:val="hybridMultilevel"/>
    <w:tmpl w:val="47D41E98"/>
    <w:lvl w:ilvl="0" w:tplc="F3BC3A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9257FD"/>
    <w:multiLevelType w:val="hybridMultilevel"/>
    <w:tmpl w:val="198E9B6C"/>
    <w:lvl w:ilvl="0" w:tplc="AFAE3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ABE"/>
    <w:multiLevelType w:val="hybridMultilevel"/>
    <w:tmpl w:val="B37C327A"/>
    <w:lvl w:ilvl="0" w:tplc="F3BC3A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5343C"/>
    <w:multiLevelType w:val="hybridMultilevel"/>
    <w:tmpl w:val="DE90C72E"/>
    <w:lvl w:ilvl="0" w:tplc="F3BC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A1D"/>
    <w:multiLevelType w:val="hybridMultilevel"/>
    <w:tmpl w:val="FCF6F3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3D5"/>
    <w:multiLevelType w:val="hybridMultilevel"/>
    <w:tmpl w:val="2196EE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F4D59"/>
    <w:multiLevelType w:val="multilevel"/>
    <w:tmpl w:val="110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4121A"/>
    <w:multiLevelType w:val="hybridMultilevel"/>
    <w:tmpl w:val="51A0C584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37B3E90"/>
    <w:multiLevelType w:val="hybridMultilevel"/>
    <w:tmpl w:val="A9CEF220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75B5F43"/>
    <w:multiLevelType w:val="hybridMultilevel"/>
    <w:tmpl w:val="93B88152"/>
    <w:lvl w:ilvl="0" w:tplc="DA72D0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54A10"/>
    <w:multiLevelType w:val="multilevel"/>
    <w:tmpl w:val="181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D1B79"/>
    <w:multiLevelType w:val="hybridMultilevel"/>
    <w:tmpl w:val="62584B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54024"/>
    <w:multiLevelType w:val="hybridMultilevel"/>
    <w:tmpl w:val="BE1A89F4"/>
    <w:lvl w:ilvl="0" w:tplc="DA72D0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851BA"/>
    <w:multiLevelType w:val="hybridMultilevel"/>
    <w:tmpl w:val="366C58D8"/>
    <w:lvl w:ilvl="0" w:tplc="F3BC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A5546"/>
    <w:multiLevelType w:val="hybridMultilevel"/>
    <w:tmpl w:val="5406C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D2742"/>
    <w:multiLevelType w:val="hybridMultilevel"/>
    <w:tmpl w:val="CC4C06F6"/>
    <w:lvl w:ilvl="0" w:tplc="D1FAF52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01B64"/>
    <w:multiLevelType w:val="hybridMultilevel"/>
    <w:tmpl w:val="DEA26F20"/>
    <w:lvl w:ilvl="0" w:tplc="F3BC3A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4D825FE"/>
    <w:multiLevelType w:val="hybridMultilevel"/>
    <w:tmpl w:val="025AA9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F14C7"/>
    <w:multiLevelType w:val="hybridMultilevel"/>
    <w:tmpl w:val="403A6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3642E"/>
    <w:multiLevelType w:val="hybridMultilevel"/>
    <w:tmpl w:val="5314AF86"/>
    <w:lvl w:ilvl="0" w:tplc="C18836E4">
      <w:start w:val="63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7E1A"/>
    <w:multiLevelType w:val="hybridMultilevel"/>
    <w:tmpl w:val="B8785B7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52AED"/>
    <w:multiLevelType w:val="hybridMultilevel"/>
    <w:tmpl w:val="06C61F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95B7F"/>
    <w:multiLevelType w:val="hybridMultilevel"/>
    <w:tmpl w:val="BE64AA0A"/>
    <w:lvl w:ilvl="0" w:tplc="DA72D0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AA68E8"/>
    <w:multiLevelType w:val="multilevel"/>
    <w:tmpl w:val="BEC8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776CE"/>
    <w:multiLevelType w:val="hybridMultilevel"/>
    <w:tmpl w:val="60B2E5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FB39FD"/>
    <w:multiLevelType w:val="hybridMultilevel"/>
    <w:tmpl w:val="189C7A3E"/>
    <w:lvl w:ilvl="0" w:tplc="F3BC3A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A7E2584"/>
    <w:multiLevelType w:val="hybridMultilevel"/>
    <w:tmpl w:val="CE78687E"/>
    <w:lvl w:ilvl="0" w:tplc="37B22FF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ABC0F09"/>
    <w:multiLevelType w:val="multilevel"/>
    <w:tmpl w:val="F02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27CAE"/>
    <w:multiLevelType w:val="hybridMultilevel"/>
    <w:tmpl w:val="4EBE64E0"/>
    <w:lvl w:ilvl="0" w:tplc="040C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0782A"/>
    <w:multiLevelType w:val="hybridMultilevel"/>
    <w:tmpl w:val="8068A4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5736D"/>
    <w:multiLevelType w:val="hybridMultilevel"/>
    <w:tmpl w:val="00006580"/>
    <w:lvl w:ilvl="0" w:tplc="DA72D0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DE31A4"/>
    <w:multiLevelType w:val="hybridMultilevel"/>
    <w:tmpl w:val="18E683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83554"/>
    <w:multiLevelType w:val="hybridMultilevel"/>
    <w:tmpl w:val="B37056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167A4"/>
    <w:multiLevelType w:val="singleLevel"/>
    <w:tmpl w:val="B77CA0E8"/>
    <w:lvl w:ilvl="0">
      <w:numFmt w:val="bullet"/>
      <w:lvlText w:val="-"/>
      <w:lvlJc w:val="left"/>
      <w:pPr>
        <w:tabs>
          <w:tab w:val="num" w:pos="1440"/>
        </w:tabs>
        <w:ind w:left="1440" w:hanging="72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1"/>
  </w:num>
  <w:num w:numId="5">
    <w:abstractNumId w:val="19"/>
  </w:num>
  <w:num w:numId="6">
    <w:abstractNumId w:val="15"/>
  </w:num>
  <w:num w:numId="7">
    <w:abstractNumId w:val="28"/>
  </w:num>
  <w:num w:numId="8">
    <w:abstractNumId w:val="11"/>
  </w:num>
  <w:num w:numId="9">
    <w:abstractNumId w:val="7"/>
  </w:num>
  <w:num w:numId="10">
    <w:abstractNumId w:val="24"/>
  </w:num>
  <w:num w:numId="11">
    <w:abstractNumId w:val="25"/>
  </w:num>
  <w:num w:numId="12">
    <w:abstractNumId w:val="13"/>
  </w:num>
  <w:num w:numId="13">
    <w:abstractNumId w:val="23"/>
  </w:num>
  <w:num w:numId="14">
    <w:abstractNumId w:val="31"/>
  </w:num>
  <w:num w:numId="15">
    <w:abstractNumId w:val="10"/>
  </w:num>
  <w:num w:numId="16">
    <w:abstractNumId w:val="18"/>
  </w:num>
  <w:num w:numId="17">
    <w:abstractNumId w:val="30"/>
  </w:num>
  <w:num w:numId="18">
    <w:abstractNumId w:val="22"/>
  </w:num>
  <w:num w:numId="19">
    <w:abstractNumId w:val="0"/>
  </w:num>
  <w:num w:numId="20">
    <w:abstractNumId w:val="12"/>
  </w:num>
  <w:num w:numId="21">
    <w:abstractNumId w:val="33"/>
  </w:num>
  <w:num w:numId="22">
    <w:abstractNumId w:val="6"/>
  </w:num>
  <w:num w:numId="23">
    <w:abstractNumId w:val="32"/>
  </w:num>
  <w:num w:numId="24">
    <w:abstractNumId w:val="20"/>
  </w:num>
  <w:num w:numId="25">
    <w:abstractNumId w:val="34"/>
  </w:num>
  <w:num w:numId="26">
    <w:abstractNumId w:val="5"/>
  </w:num>
  <w:num w:numId="27">
    <w:abstractNumId w:val="2"/>
  </w:num>
  <w:num w:numId="28">
    <w:abstractNumId w:val="3"/>
  </w:num>
  <w:num w:numId="29">
    <w:abstractNumId w:val="27"/>
  </w:num>
  <w:num w:numId="30">
    <w:abstractNumId w:val="16"/>
  </w:num>
  <w:num w:numId="31">
    <w:abstractNumId w:val="14"/>
  </w:num>
  <w:num w:numId="32">
    <w:abstractNumId w:val="17"/>
  </w:num>
  <w:num w:numId="33">
    <w:abstractNumId w:val="26"/>
  </w:num>
  <w:num w:numId="34">
    <w:abstractNumId w:val="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5C87"/>
    <w:rsid w:val="0000089B"/>
    <w:rsid w:val="00027BD6"/>
    <w:rsid w:val="000333BE"/>
    <w:rsid w:val="00036B55"/>
    <w:rsid w:val="000448B4"/>
    <w:rsid w:val="00051BFB"/>
    <w:rsid w:val="00055DB3"/>
    <w:rsid w:val="0006160F"/>
    <w:rsid w:val="00063251"/>
    <w:rsid w:val="0007074C"/>
    <w:rsid w:val="00071780"/>
    <w:rsid w:val="000755CE"/>
    <w:rsid w:val="00096AD0"/>
    <w:rsid w:val="000A3560"/>
    <w:rsid w:val="000A715B"/>
    <w:rsid w:val="000B75C5"/>
    <w:rsid w:val="000E0193"/>
    <w:rsid w:val="000F0433"/>
    <w:rsid w:val="000F2F7C"/>
    <w:rsid w:val="00100287"/>
    <w:rsid w:val="00100CA2"/>
    <w:rsid w:val="00101DBA"/>
    <w:rsid w:val="001130D5"/>
    <w:rsid w:val="0011735C"/>
    <w:rsid w:val="00131A61"/>
    <w:rsid w:val="00132B56"/>
    <w:rsid w:val="00136E97"/>
    <w:rsid w:val="001445F9"/>
    <w:rsid w:val="0014606B"/>
    <w:rsid w:val="0017269E"/>
    <w:rsid w:val="001765D7"/>
    <w:rsid w:val="001828C0"/>
    <w:rsid w:val="0018742F"/>
    <w:rsid w:val="00187892"/>
    <w:rsid w:val="0019747F"/>
    <w:rsid w:val="001B59EF"/>
    <w:rsid w:val="001C5C87"/>
    <w:rsid w:val="001D26A7"/>
    <w:rsid w:val="001E1348"/>
    <w:rsid w:val="001F5337"/>
    <w:rsid w:val="00200032"/>
    <w:rsid w:val="00200119"/>
    <w:rsid w:val="00207A65"/>
    <w:rsid w:val="0021202E"/>
    <w:rsid w:val="00217E60"/>
    <w:rsid w:val="00222BDE"/>
    <w:rsid w:val="00224195"/>
    <w:rsid w:val="002334D3"/>
    <w:rsid w:val="00240721"/>
    <w:rsid w:val="002542AB"/>
    <w:rsid w:val="00255FBC"/>
    <w:rsid w:val="002651DF"/>
    <w:rsid w:val="0026658F"/>
    <w:rsid w:val="002701DE"/>
    <w:rsid w:val="0027086F"/>
    <w:rsid w:val="00270BE4"/>
    <w:rsid w:val="002761DC"/>
    <w:rsid w:val="00285E95"/>
    <w:rsid w:val="002960B2"/>
    <w:rsid w:val="002A4D17"/>
    <w:rsid w:val="002A5371"/>
    <w:rsid w:val="002B004E"/>
    <w:rsid w:val="002B220A"/>
    <w:rsid w:val="002C004A"/>
    <w:rsid w:val="002D34B3"/>
    <w:rsid w:val="002E331B"/>
    <w:rsid w:val="002E53E1"/>
    <w:rsid w:val="00312CE9"/>
    <w:rsid w:val="00330A14"/>
    <w:rsid w:val="00331809"/>
    <w:rsid w:val="0033366E"/>
    <w:rsid w:val="00335011"/>
    <w:rsid w:val="00343DE4"/>
    <w:rsid w:val="003452A5"/>
    <w:rsid w:val="003542A2"/>
    <w:rsid w:val="00363D41"/>
    <w:rsid w:val="00371365"/>
    <w:rsid w:val="00374823"/>
    <w:rsid w:val="00376257"/>
    <w:rsid w:val="00390C90"/>
    <w:rsid w:val="00392B48"/>
    <w:rsid w:val="00395B15"/>
    <w:rsid w:val="003A3C4F"/>
    <w:rsid w:val="003A44D6"/>
    <w:rsid w:val="003A486C"/>
    <w:rsid w:val="003A4946"/>
    <w:rsid w:val="003A76A0"/>
    <w:rsid w:val="003C1AC7"/>
    <w:rsid w:val="003C71E7"/>
    <w:rsid w:val="003E0D13"/>
    <w:rsid w:val="00400B5E"/>
    <w:rsid w:val="00401E34"/>
    <w:rsid w:val="0040269B"/>
    <w:rsid w:val="00404DAF"/>
    <w:rsid w:val="00406DB3"/>
    <w:rsid w:val="00420153"/>
    <w:rsid w:val="004311D5"/>
    <w:rsid w:val="00431C4A"/>
    <w:rsid w:val="0044095E"/>
    <w:rsid w:val="00447D34"/>
    <w:rsid w:val="00452ED8"/>
    <w:rsid w:val="00455072"/>
    <w:rsid w:val="0048655C"/>
    <w:rsid w:val="004937EF"/>
    <w:rsid w:val="004944C0"/>
    <w:rsid w:val="004A086D"/>
    <w:rsid w:val="004A2AE0"/>
    <w:rsid w:val="004B008C"/>
    <w:rsid w:val="004B0A8D"/>
    <w:rsid w:val="004B3901"/>
    <w:rsid w:val="004C2D43"/>
    <w:rsid w:val="004C323F"/>
    <w:rsid w:val="004D0D8E"/>
    <w:rsid w:val="004D4734"/>
    <w:rsid w:val="004D536D"/>
    <w:rsid w:val="004D68F0"/>
    <w:rsid w:val="004D6A3C"/>
    <w:rsid w:val="004D7ECF"/>
    <w:rsid w:val="004F52A2"/>
    <w:rsid w:val="004F5A30"/>
    <w:rsid w:val="004F67E2"/>
    <w:rsid w:val="00500DC3"/>
    <w:rsid w:val="00506E26"/>
    <w:rsid w:val="00517E9C"/>
    <w:rsid w:val="00522EB6"/>
    <w:rsid w:val="0052751F"/>
    <w:rsid w:val="00530068"/>
    <w:rsid w:val="005336AD"/>
    <w:rsid w:val="00535D82"/>
    <w:rsid w:val="00536042"/>
    <w:rsid w:val="00541460"/>
    <w:rsid w:val="005469C5"/>
    <w:rsid w:val="00557B15"/>
    <w:rsid w:val="00562907"/>
    <w:rsid w:val="00565CC4"/>
    <w:rsid w:val="005862FF"/>
    <w:rsid w:val="005924FC"/>
    <w:rsid w:val="005B0850"/>
    <w:rsid w:val="005B1EC9"/>
    <w:rsid w:val="005B36A2"/>
    <w:rsid w:val="005B6732"/>
    <w:rsid w:val="005C2AB3"/>
    <w:rsid w:val="005D0E2B"/>
    <w:rsid w:val="005D1CBF"/>
    <w:rsid w:val="005E2C16"/>
    <w:rsid w:val="005E7930"/>
    <w:rsid w:val="00605BFC"/>
    <w:rsid w:val="00607535"/>
    <w:rsid w:val="00615795"/>
    <w:rsid w:val="00622464"/>
    <w:rsid w:val="006256AF"/>
    <w:rsid w:val="00625942"/>
    <w:rsid w:val="006478BD"/>
    <w:rsid w:val="00655C03"/>
    <w:rsid w:val="006568E6"/>
    <w:rsid w:val="006617B6"/>
    <w:rsid w:val="00663A62"/>
    <w:rsid w:val="00674A27"/>
    <w:rsid w:val="00675F7E"/>
    <w:rsid w:val="00676B89"/>
    <w:rsid w:val="00680ABE"/>
    <w:rsid w:val="0068197E"/>
    <w:rsid w:val="00696751"/>
    <w:rsid w:val="006B2CBF"/>
    <w:rsid w:val="006E0E15"/>
    <w:rsid w:val="006F427D"/>
    <w:rsid w:val="00700E86"/>
    <w:rsid w:val="00716F65"/>
    <w:rsid w:val="00732557"/>
    <w:rsid w:val="00743E8B"/>
    <w:rsid w:val="007449E6"/>
    <w:rsid w:val="007536CE"/>
    <w:rsid w:val="00757A5F"/>
    <w:rsid w:val="00761A43"/>
    <w:rsid w:val="0076327F"/>
    <w:rsid w:val="007673E0"/>
    <w:rsid w:val="007677EF"/>
    <w:rsid w:val="00772089"/>
    <w:rsid w:val="00776388"/>
    <w:rsid w:val="007810E8"/>
    <w:rsid w:val="00790F31"/>
    <w:rsid w:val="007959C5"/>
    <w:rsid w:val="00796320"/>
    <w:rsid w:val="007C2D8F"/>
    <w:rsid w:val="007C4E46"/>
    <w:rsid w:val="007D11C3"/>
    <w:rsid w:val="007D7761"/>
    <w:rsid w:val="007F1292"/>
    <w:rsid w:val="007F18CC"/>
    <w:rsid w:val="008003DC"/>
    <w:rsid w:val="0080051C"/>
    <w:rsid w:val="008100F0"/>
    <w:rsid w:val="00841597"/>
    <w:rsid w:val="00842B15"/>
    <w:rsid w:val="00851EE0"/>
    <w:rsid w:val="008711CB"/>
    <w:rsid w:val="008714FF"/>
    <w:rsid w:val="00874953"/>
    <w:rsid w:val="00880FE7"/>
    <w:rsid w:val="00882031"/>
    <w:rsid w:val="00895404"/>
    <w:rsid w:val="008959D8"/>
    <w:rsid w:val="00897AD4"/>
    <w:rsid w:val="008B056D"/>
    <w:rsid w:val="008B08A5"/>
    <w:rsid w:val="008B50C8"/>
    <w:rsid w:val="008B6CD4"/>
    <w:rsid w:val="008C31E4"/>
    <w:rsid w:val="008C3FB8"/>
    <w:rsid w:val="008C691B"/>
    <w:rsid w:val="008C7338"/>
    <w:rsid w:val="008D281A"/>
    <w:rsid w:val="008D62EC"/>
    <w:rsid w:val="008F21BA"/>
    <w:rsid w:val="008F2C5C"/>
    <w:rsid w:val="0090516C"/>
    <w:rsid w:val="00912A6A"/>
    <w:rsid w:val="00922CF4"/>
    <w:rsid w:val="0092393D"/>
    <w:rsid w:val="0092533F"/>
    <w:rsid w:val="00930E3B"/>
    <w:rsid w:val="00941A72"/>
    <w:rsid w:val="009515F5"/>
    <w:rsid w:val="00955160"/>
    <w:rsid w:val="0095739F"/>
    <w:rsid w:val="00960C91"/>
    <w:rsid w:val="00981014"/>
    <w:rsid w:val="009A2365"/>
    <w:rsid w:val="009B0672"/>
    <w:rsid w:val="009B2A7F"/>
    <w:rsid w:val="009C5EF1"/>
    <w:rsid w:val="009C6370"/>
    <w:rsid w:val="009D737E"/>
    <w:rsid w:val="009E52E9"/>
    <w:rsid w:val="009F553E"/>
    <w:rsid w:val="009F5944"/>
    <w:rsid w:val="009F72EB"/>
    <w:rsid w:val="00A0319E"/>
    <w:rsid w:val="00A039D2"/>
    <w:rsid w:val="00A05448"/>
    <w:rsid w:val="00A1512A"/>
    <w:rsid w:val="00A15EAC"/>
    <w:rsid w:val="00A350D9"/>
    <w:rsid w:val="00A37807"/>
    <w:rsid w:val="00A403F8"/>
    <w:rsid w:val="00A42288"/>
    <w:rsid w:val="00A47676"/>
    <w:rsid w:val="00A52C41"/>
    <w:rsid w:val="00A568EB"/>
    <w:rsid w:val="00A621AC"/>
    <w:rsid w:val="00A63F2C"/>
    <w:rsid w:val="00A71378"/>
    <w:rsid w:val="00A72735"/>
    <w:rsid w:val="00A72972"/>
    <w:rsid w:val="00A73171"/>
    <w:rsid w:val="00A92E54"/>
    <w:rsid w:val="00A94165"/>
    <w:rsid w:val="00A960AF"/>
    <w:rsid w:val="00AA2442"/>
    <w:rsid w:val="00AA30C0"/>
    <w:rsid w:val="00AA47DE"/>
    <w:rsid w:val="00AA75DF"/>
    <w:rsid w:val="00AB3300"/>
    <w:rsid w:val="00AB5CB6"/>
    <w:rsid w:val="00AC3B72"/>
    <w:rsid w:val="00AC497C"/>
    <w:rsid w:val="00AC5F30"/>
    <w:rsid w:val="00AD5EC3"/>
    <w:rsid w:val="00AE3947"/>
    <w:rsid w:val="00AE4B0D"/>
    <w:rsid w:val="00AE5B66"/>
    <w:rsid w:val="00AE622B"/>
    <w:rsid w:val="00AF3B53"/>
    <w:rsid w:val="00B139C9"/>
    <w:rsid w:val="00B15331"/>
    <w:rsid w:val="00B16AB8"/>
    <w:rsid w:val="00B2139E"/>
    <w:rsid w:val="00B21498"/>
    <w:rsid w:val="00B2227B"/>
    <w:rsid w:val="00B229EC"/>
    <w:rsid w:val="00B3009B"/>
    <w:rsid w:val="00B33876"/>
    <w:rsid w:val="00B33D37"/>
    <w:rsid w:val="00B37E99"/>
    <w:rsid w:val="00B459E9"/>
    <w:rsid w:val="00B62C5A"/>
    <w:rsid w:val="00B65E2E"/>
    <w:rsid w:val="00B71911"/>
    <w:rsid w:val="00B71F58"/>
    <w:rsid w:val="00B732A6"/>
    <w:rsid w:val="00B77DBE"/>
    <w:rsid w:val="00B82EC8"/>
    <w:rsid w:val="00B85CF4"/>
    <w:rsid w:val="00B87375"/>
    <w:rsid w:val="00BA2DA7"/>
    <w:rsid w:val="00BA4850"/>
    <w:rsid w:val="00BB47D6"/>
    <w:rsid w:val="00BC7F01"/>
    <w:rsid w:val="00BD33B4"/>
    <w:rsid w:val="00BD509E"/>
    <w:rsid w:val="00BE238F"/>
    <w:rsid w:val="00BE55AC"/>
    <w:rsid w:val="00BE7A06"/>
    <w:rsid w:val="00BF3074"/>
    <w:rsid w:val="00C01522"/>
    <w:rsid w:val="00C019D3"/>
    <w:rsid w:val="00C157D4"/>
    <w:rsid w:val="00C27056"/>
    <w:rsid w:val="00C30FB2"/>
    <w:rsid w:val="00C35BB6"/>
    <w:rsid w:val="00C422AE"/>
    <w:rsid w:val="00C511E8"/>
    <w:rsid w:val="00C54DBA"/>
    <w:rsid w:val="00C55A14"/>
    <w:rsid w:val="00C63592"/>
    <w:rsid w:val="00C63B80"/>
    <w:rsid w:val="00C70EAC"/>
    <w:rsid w:val="00C7716F"/>
    <w:rsid w:val="00C8183A"/>
    <w:rsid w:val="00C82B36"/>
    <w:rsid w:val="00C935DB"/>
    <w:rsid w:val="00C940BD"/>
    <w:rsid w:val="00CA0031"/>
    <w:rsid w:val="00CA765B"/>
    <w:rsid w:val="00CB12DC"/>
    <w:rsid w:val="00CB2C33"/>
    <w:rsid w:val="00CC0250"/>
    <w:rsid w:val="00CD3429"/>
    <w:rsid w:val="00CD5E66"/>
    <w:rsid w:val="00CD7B96"/>
    <w:rsid w:val="00CE47F0"/>
    <w:rsid w:val="00CE746F"/>
    <w:rsid w:val="00CE789C"/>
    <w:rsid w:val="00CF1B1F"/>
    <w:rsid w:val="00CF29CB"/>
    <w:rsid w:val="00D05179"/>
    <w:rsid w:val="00D16AA6"/>
    <w:rsid w:val="00D22B74"/>
    <w:rsid w:val="00D22DE3"/>
    <w:rsid w:val="00D2770C"/>
    <w:rsid w:val="00D53BA7"/>
    <w:rsid w:val="00D5561C"/>
    <w:rsid w:val="00D56238"/>
    <w:rsid w:val="00D66320"/>
    <w:rsid w:val="00D80DE5"/>
    <w:rsid w:val="00D8162F"/>
    <w:rsid w:val="00D953A8"/>
    <w:rsid w:val="00D95573"/>
    <w:rsid w:val="00DA1B13"/>
    <w:rsid w:val="00DA56E9"/>
    <w:rsid w:val="00DB29A2"/>
    <w:rsid w:val="00DB5951"/>
    <w:rsid w:val="00DC514B"/>
    <w:rsid w:val="00DD20E2"/>
    <w:rsid w:val="00DE27BD"/>
    <w:rsid w:val="00DE5C38"/>
    <w:rsid w:val="00DE6B90"/>
    <w:rsid w:val="00DE7D68"/>
    <w:rsid w:val="00DF2974"/>
    <w:rsid w:val="00DF31C2"/>
    <w:rsid w:val="00DF56EB"/>
    <w:rsid w:val="00DF6659"/>
    <w:rsid w:val="00E033AD"/>
    <w:rsid w:val="00E114BF"/>
    <w:rsid w:val="00E15183"/>
    <w:rsid w:val="00E20046"/>
    <w:rsid w:val="00E20B7B"/>
    <w:rsid w:val="00E265F1"/>
    <w:rsid w:val="00E313F4"/>
    <w:rsid w:val="00E33F52"/>
    <w:rsid w:val="00E35787"/>
    <w:rsid w:val="00E40D4B"/>
    <w:rsid w:val="00E45924"/>
    <w:rsid w:val="00E472E7"/>
    <w:rsid w:val="00E52553"/>
    <w:rsid w:val="00E67FBD"/>
    <w:rsid w:val="00E71A6C"/>
    <w:rsid w:val="00E73E7E"/>
    <w:rsid w:val="00E745A3"/>
    <w:rsid w:val="00E92A46"/>
    <w:rsid w:val="00E94C2E"/>
    <w:rsid w:val="00EB164E"/>
    <w:rsid w:val="00EB4647"/>
    <w:rsid w:val="00EC160F"/>
    <w:rsid w:val="00EC4B28"/>
    <w:rsid w:val="00ED0F9B"/>
    <w:rsid w:val="00EE074A"/>
    <w:rsid w:val="00EE26B7"/>
    <w:rsid w:val="00EE28F3"/>
    <w:rsid w:val="00EF449E"/>
    <w:rsid w:val="00EF7364"/>
    <w:rsid w:val="00F03A8F"/>
    <w:rsid w:val="00F22CDA"/>
    <w:rsid w:val="00F264A4"/>
    <w:rsid w:val="00F3159A"/>
    <w:rsid w:val="00F3257D"/>
    <w:rsid w:val="00F32C39"/>
    <w:rsid w:val="00F342BC"/>
    <w:rsid w:val="00F37CAE"/>
    <w:rsid w:val="00F40D50"/>
    <w:rsid w:val="00F4339F"/>
    <w:rsid w:val="00F44A28"/>
    <w:rsid w:val="00F459D8"/>
    <w:rsid w:val="00F5134E"/>
    <w:rsid w:val="00F573E7"/>
    <w:rsid w:val="00F67438"/>
    <w:rsid w:val="00F67D85"/>
    <w:rsid w:val="00F72325"/>
    <w:rsid w:val="00F82081"/>
    <w:rsid w:val="00F82CC3"/>
    <w:rsid w:val="00F85DFB"/>
    <w:rsid w:val="00F9705E"/>
    <w:rsid w:val="00FA5060"/>
    <w:rsid w:val="00FB3FDD"/>
    <w:rsid w:val="00FD3E8E"/>
    <w:rsid w:val="00FD562A"/>
    <w:rsid w:val="00F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27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0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348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paragraph" w:customStyle="1" w:styleId="Style1">
    <w:name w:val="Style1"/>
    <w:basedOn w:val="Normal"/>
    <w:link w:val="Style1Car"/>
    <w:qFormat/>
    <w:rsid w:val="008C3FB8"/>
    <w:pPr>
      <w:jc w:val="center"/>
    </w:pPr>
    <w:rPr>
      <w:rFonts w:ascii="Baskerville Old Face" w:hAnsi="Baskerville Old Face"/>
      <w:sz w:val="18"/>
    </w:rPr>
  </w:style>
  <w:style w:type="character" w:customStyle="1" w:styleId="Style1Car">
    <w:name w:val="Style1 Car"/>
    <w:link w:val="Style1"/>
    <w:rsid w:val="008C3FB8"/>
    <w:rPr>
      <w:rFonts w:ascii="Baskerville Old Face" w:hAnsi="Baskerville Old Face"/>
      <w:sz w:val="18"/>
      <w:szCs w:val="24"/>
    </w:rPr>
  </w:style>
  <w:style w:type="paragraph" w:styleId="Pieddepage">
    <w:name w:val="footer"/>
    <w:basedOn w:val="Normal"/>
    <w:link w:val="PieddepageCar"/>
    <w:rsid w:val="003A4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A486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331B"/>
    <w:pPr>
      <w:ind w:left="720"/>
      <w:contextualSpacing/>
    </w:pPr>
  </w:style>
  <w:style w:type="paragraph" w:customStyle="1" w:styleId="Adressedest">
    <w:name w:val="Adresse dest."/>
    <w:basedOn w:val="Normal"/>
    <w:rsid w:val="002E331B"/>
  </w:style>
  <w:style w:type="paragraph" w:styleId="Textedebulles">
    <w:name w:val="Balloon Text"/>
    <w:basedOn w:val="Normal"/>
    <w:link w:val="TextedebullesCar"/>
    <w:rsid w:val="00BE2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E2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A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styleId="Lienhypertexte">
    <w:name w:val="Hyperlink"/>
    <w:rsid w:val="00406DB3"/>
    <w:rPr>
      <w:color w:val="0563C1"/>
      <w:u w:val="single"/>
    </w:rPr>
  </w:style>
  <w:style w:type="character" w:customStyle="1" w:styleId="hps">
    <w:name w:val="hps"/>
    <w:rsid w:val="002651DF"/>
  </w:style>
  <w:style w:type="character" w:customStyle="1" w:styleId="Titre1Car">
    <w:name w:val="Titre 1 Car"/>
    <w:link w:val="Titre1"/>
    <w:rsid w:val="005B0850"/>
    <w:rPr>
      <w:rFonts w:ascii="Arial" w:hAnsi="Arial" w:cs="Arial"/>
      <w:b/>
      <w:bCs/>
      <w:kern w:val="32"/>
      <w:sz w:val="32"/>
      <w:szCs w:val="32"/>
    </w:rPr>
  </w:style>
  <w:style w:type="paragraph" w:styleId="Listepuces2">
    <w:name w:val="List Bullet 2"/>
    <w:basedOn w:val="Normal"/>
    <w:rsid w:val="0014606B"/>
    <w:pPr>
      <w:numPr>
        <w:numId w:val="19"/>
      </w:numPr>
    </w:pPr>
  </w:style>
  <w:style w:type="paragraph" w:styleId="Corpsdetexte">
    <w:name w:val="Body Text"/>
    <w:basedOn w:val="Normal"/>
    <w:link w:val="CorpsdetexteCar"/>
    <w:uiPriority w:val="99"/>
    <w:unhideWhenUsed/>
    <w:rsid w:val="008100F0"/>
    <w:pPr>
      <w:jc w:val="both"/>
    </w:pPr>
    <w:rPr>
      <w:rFonts w:eastAsiaTheme="minorHAnsi"/>
    </w:rPr>
  </w:style>
  <w:style w:type="character" w:customStyle="1" w:styleId="CorpsdetexteCar">
    <w:name w:val="Corps de texte Car"/>
    <w:basedOn w:val="Policepardfaut"/>
    <w:link w:val="Corpsdetexte"/>
    <w:uiPriority w:val="99"/>
    <w:rsid w:val="008100F0"/>
    <w:rPr>
      <w:rFonts w:eastAsiaTheme="minorHAnsi"/>
      <w:sz w:val="24"/>
      <w:szCs w:val="24"/>
    </w:rPr>
  </w:style>
  <w:style w:type="table" w:styleId="Grilledutableau">
    <w:name w:val="Table Grid"/>
    <w:basedOn w:val="TableauNormal"/>
    <w:uiPriority w:val="59"/>
    <w:rsid w:val="0076327F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27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0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348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paragraph" w:customStyle="1" w:styleId="Style1">
    <w:name w:val="Style1"/>
    <w:basedOn w:val="Normal"/>
    <w:link w:val="Style1Car"/>
    <w:qFormat/>
    <w:rsid w:val="008C3FB8"/>
    <w:pPr>
      <w:jc w:val="center"/>
    </w:pPr>
    <w:rPr>
      <w:rFonts w:ascii="Baskerville Old Face" w:hAnsi="Baskerville Old Face"/>
      <w:sz w:val="18"/>
    </w:rPr>
  </w:style>
  <w:style w:type="character" w:customStyle="1" w:styleId="Style1Car">
    <w:name w:val="Style1 Car"/>
    <w:link w:val="Style1"/>
    <w:rsid w:val="008C3FB8"/>
    <w:rPr>
      <w:rFonts w:ascii="Baskerville Old Face" w:hAnsi="Baskerville Old Face"/>
      <w:sz w:val="18"/>
      <w:szCs w:val="24"/>
    </w:rPr>
  </w:style>
  <w:style w:type="paragraph" w:styleId="Pieddepage">
    <w:name w:val="footer"/>
    <w:basedOn w:val="Normal"/>
    <w:link w:val="PieddepageCar"/>
    <w:rsid w:val="003A4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A486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331B"/>
    <w:pPr>
      <w:ind w:left="720"/>
      <w:contextualSpacing/>
    </w:pPr>
  </w:style>
  <w:style w:type="paragraph" w:customStyle="1" w:styleId="Adressedest">
    <w:name w:val="Adresse dest."/>
    <w:basedOn w:val="Normal"/>
    <w:rsid w:val="002E331B"/>
  </w:style>
  <w:style w:type="paragraph" w:styleId="Textedebulles">
    <w:name w:val="Balloon Text"/>
    <w:basedOn w:val="Normal"/>
    <w:link w:val="TextedebullesCar"/>
    <w:rsid w:val="00BE2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E2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A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styleId="Lienhypertexte">
    <w:name w:val="Hyperlink"/>
    <w:rsid w:val="00406DB3"/>
    <w:rPr>
      <w:color w:val="0563C1"/>
      <w:u w:val="single"/>
    </w:rPr>
  </w:style>
  <w:style w:type="character" w:customStyle="1" w:styleId="hps">
    <w:name w:val="hps"/>
    <w:rsid w:val="002651DF"/>
  </w:style>
  <w:style w:type="character" w:customStyle="1" w:styleId="Titre1Car">
    <w:name w:val="Titre 1 Car"/>
    <w:link w:val="Titre1"/>
    <w:rsid w:val="005B0850"/>
    <w:rPr>
      <w:rFonts w:ascii="Arial" w:hAnsi="Arial" w:cs="Arial"/>
      <w:b/>
      <w:bCs/>
      <w:kern w:val="32"/>
      <w:sz w:val="32"/>
      <w:szCs w:val="32"/>
    </w:rPr>
  </w:style>
  <w:style w:type="paragraph" w:styleId="Listepuces2">
    <w:name w:val="List Bullet 2"/>
    <w:basedOn w:val="Normal"/>
    <w:rsid w:val="0014606B"/>
    <w:pPr>
      <w:numPr>
        <w:numId w:val="19"/>
      </w:numPr>
    </w:pPr>
  </w:style>
  <w:style w:type="paragraph" w:styleId="Corpsdetexte">
    <w:name w:val="Body Text"/>
    <w:basedOn w:val="Normal"/>
    <w:link w:val="CorpsdetexteCar"/>
    <w:uiPriority w:val="99"/>
    <w:unhideWhenUsed/>
    <w:rsid w:val="008100F0"/>
    <w:pPr>
      <w:jc w:val="both"/>
    </w:pPr>
    <w:rPr>
      <w:rFonts w:eastAsiaTheme="minorHAnsi"/>
    </w:rPr>
  </w:style>
  <w:style w:type="character" w:customStyle="1" w:styleId="CorpsdetexteCar">
    <w:name w:val="Corps de texte Car"/>
    <w:basedOn w:val="Policepardfaut"/>
    <w:link w:val="Corpsdetexte"/>
    <w:uiPriority w:val="99"/>
    <w:rsid w:val="008100F0"/>
    <w:rPr>
      <w:rFonts w:eastAsiaTheme="minorHAnsi"/>
      <w:sz w:val="24"/>
      <w:szCs w:val="24"/>
    </w:rPr>
  </w:style>
  <w:style w:type="table" w:styleId="Grilledutableau">
    <w:name w:val="Table Grid"/>
    <w:basedOn w:val="TableauNormal"/>
    <w:uiPriority w:val="59"/>
    <w:rsid w:val="0076327F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gol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02BB-E272-4517-A592-D7E6D47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AVENANT AU CONTRAT DE TRAVAIL A DUREE DETERMINEE</vt:lpstr>
      <vt:lpstr>AVENANT AU CONTRAT DE TRAVAIL A DUREE DETERMINEE</vt:lpstr>
    </vt:vector>
  </TitlesOfParts>
  <Company>SOMITASA</Company>
  <LinksUpToDate>false</LinksUpToDate>
  <CharactersWithSpaces>4214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http://www.nordgold.com/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AU CONTRAT DE TRAVAIL A DUREE DETERMINEE</dc:title>
  <dc:creator>SOMITA</dc:creator>
  <cp:lastModifiedBy>POST4</cp:lastModifiedBy>
  <cp:revision>2</cp:revision>
  <cp:lastPrinted>2017-03-22T11:03:00Z</cp:lastPrinted>
  <dcterms:created xsi:type="dcterms:W3CDTF">2017-03-22T20:37:00Z</dcterms:created>
  <dcterms:modified xsi:type="dcterms:W3CDTF">2017-03-22T20:37:00Z</dcterms:modified>
</cp:coreProperties>
</file>