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21" w:rsidRDefault="00C40521" w:rsidP="00C4052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AVIS DE RECRUTEMENT N°2</w:t>
      </w:r>
    </w:p>
    <w:p w:rsidR="00C40521" w:rsidRDefault="00C40521" w:rsidP="00C40521">
      <w:pPr>
        <w:pStyle w:val="Paragraphedeliste"/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 société minière de la place recherche pour renforcer son effectif, des candidatures pour le recrutement d’un (e) Comptable Senior.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C40521" w:rsidRDefault="00C40521" w:rsidP="00C4052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Profil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titulaire d’un Bac +4 en finance/comptabilité et justifier en outre d’un BEP en comptabilité et du Bac G2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Justifier de 5 à 7 ans d’expérience professionnelle de préférence dans le secteur minier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Justifier de connaissance soutenues en fiscalité d’entreprise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Maitriser parfaitement le plan SYCOA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Connaître les normes financières (IFRS) et les principes comptables (GAAP)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Justifier de connaissances pertinentes dans la tenue des comptes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Maitriser parfaitement l’outil informatique (Word, Excel, Power point, Outlook 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connaissance de l’anglais et du SUN SYSTEM serait un atout.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Tâches et responsabilités :</w:t>
      </w:r>
    </w:p>
    <w:p w:rsidR="00C40521" w:rsidRDefault="00C40521" w:rsidP="00C40521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L’employé (e) rapportera au Finances Manager et aura pour responsabilités principales de :</w:t>
      </w:r>
    </w:p>
    <w:p w:rsidR="00C40521" w:rsidRDefault="00C40521" w:rsidP="00C40521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Assurer la gestion de la comptabilité générale de la mine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Coordonner et vérifier le paiement de la masse salariale mensuelle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Coordonner et vérifier toutes les déclarations fiscales et sociales périodiques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Veiller à l’imputation et à la saisie des factures des fournisseurs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Transcrire sur les plans comptables, les opérations d’immobilisation de l’entreprise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S’assurer que les impôts liés aux factures sont imputés et saisis convenablement ;   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Résoudre les problèmes liés aux factures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Réconcilier et justifier les comptes fournisseurs et les comptes de tiers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Effectuer toutes les analyses spécifiques demandées par la hiérarchie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Effectuer la réclamation TVA dans les délais prescrits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Préparer les rapports financiers périodiques dans les délais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Préparer et participer aux audits financiers et comptables périodiques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Compiler et analyser l’information financière nécessaire à la préparation des états financiers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Superviser l’enregistrement et l’analyse des revenus et des dépenses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Contrôler la refacturation des sous-traitants de la compagnie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conscient de son rôle et de ses responsabilités en matière de santé, sécurité et environnement (SSE) et participer activement à la mise en œuvre des politiques SSE au sein de la compagnie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Exécuter toute autre tâche connexe à la demande de la hiérarchie.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Qualités requises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rigoureux, méthodique, synthétique organisé et orienté vers le résultat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proactif, honnête et sincère dans la présentation des comptes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rigoureux dans le respect des procédures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Bonne capacité à communiquer et à manager son équipe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Respecter la diversité culturelle et accepter travailler ou résider en milieu rural ;</w:t>
      </w:r>
    </w:p>
    <w:p w:rsidR="00C40521" w:rsidRDefault="00C40521" w:rsidP="00C40521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une bonne capacité d’analyse et de résolution de problèmes en situation d’urgence.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Procédure de recrutement</w:t>
      </w:r>
      <w:r>
        <w:rPr>
          <w:rFonts w:ascii="Century Gothic" w:hAnsi="Century Gothic"/>
          <w:sz w:val="24"/>
          <w:szCs w:val="24"/>
        </w:rPr>
        <w:t> :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CV et lettre de motivation à déposer au plus tard le 31 Janvier 2015 à 17 h à l’adresse suivante : </w:t>
      </w:r>
      <w:hyperlink r:id="rId6" w:history="1">
        <w:r>
          <w:rPr>
            <w:rStyle w:val="Lienhypertexte"/>
            <w:rFonts w:ascii="Century Gothic" w:hAnsi="Century Gothic"/>
            <w:sz w:val="24"/>
            <w:szCs w:val="24"/>
          </w:rPr>
          <w:t>seniorracc2015@gmail.com</w:t>
        </w:r>
      </w:hyperlink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Présélection sur dossier et entretien devant un jury.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Source</w:t>
      </w:r>
      <w:r>
        <w:rPr>
          <w:rFonts w:ascii="Century Gothic" w:hAnsi="Century Gothic"/>
          <w:b/>
          <w:sz w:val="24"/>
          <w:szCs w:val="24"/>
        </w:rPr>
        <w:t xml:space="preserve"> : N° 5778, Le Pays </w:t>
      </w: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40521" w:rsidRDefault="00C40521" w:rsidP="00C4052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4395D" w:rsidRDefault="0024395D">
      <w:bookmarkStart w:id="0" w:name="_GoBack"/>
      <w:bookmarkEnd w:id="0"/>
    </w:p>
    <w:sectPr w:rsidR="0024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FF8"/>
    <w:multiLevelType w:val="hybridMultilevel"/>
    <w:tmpl w:val="28744CDC"/>
    <w:lvl w:ilvl="0" w:tplc="A40CD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73759"/>
    <w:multiLevelType w:val="hybridMultilevel"/>
    <w:tmpl w:val="FFD8A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21"/>
    <w:rsid w:val="0024395D"/>
    <w:rsid w:val="00C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05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05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iorracc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DAOUDA</dc:creator>
  <cp:lastModifiedBy>DAOUDA</cp:lastModifiedBy>
  <cp:revision>1</cp:revision>
  <dcterms:created xsi:type="dcterms:W3CDTF">2015-01-22T19:32:00Z</dcterms:created>
  <dcterms:modified xsi:type="dcterms:W3CDTF">2015-01-22T19:32:00Z</dcterms:modified>
</cp:coreProperties>
</file>